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392"/>
        <w:gridCol w:w="7287"/>
        <w:gridCol w:w="9"/>
      </w:tblGrid>
      <w:tr w:rsidR="00DD3665" w:rsidRPr="00B44CEB" w14:paraId="4C8D31F3" w14:textId="77777777" w:rsidTr="00444EB4">
        <w:trPr>
          <w:cantSplit/>
          <w:trHeight w:val="557"/>
        </w:trPr>
        <w:tc>
          <w:tcPr>
            <w:tcW w:w="3351" w:type="dxa"/>
            <w:gridSpan w:val="2"/>
          </w:tcPr>
          <w:p w14:paraId="635786AB" w14:textId="77777777" w:rsidR="00BD47D1" w:rsidRPr="00B44CEB" w:rsidRDefault="00BD47D1">
            <w:pPr>
              <w:rPr>
                <w:rFonts w:ascii="Arial" w:hAnsi="Arial" w:cs="Arial"/>
                <w:b/>
                <w:sz w:val="22"/>
                <w:szCs w:val="22"/>
                <w:lang w:val="en-GB"/>
              </w:rPr>
            </w:pPr>
          </w:p>
          <w:p w14:paraId="2FD6463C" w14:textId="77777777" w:rsidR="00B74B92" w:rsidRPr="00B44CEB" w:rsidRDefault="00444EB4">
            <w:pPr>
              <w:rPr>
                <w:rFonts w:ascii="Arial" w:hAnsi="Arial" w:cs="Arial"/>
                <w:b/>
                <w:sz w:val="22"/>
                <w:szCs w:val="22"/>
                <w:lang w:val="en-GB"/>
              </w:rPr>
            </w:pPr>
            <w:r w:rsidRPr="00B44CEB">
              <w:rPr>
                <w:rFonts w:ascii="Arial" w:hAnsi="Arial" w:cs="Arial"/>
                <w:b/>
                <w:sz w:val="22"/>
                <w:szCs w:val="22"/>
                <w:lang w:val="en-GB"/>
              </w:rPr>
              <w:t>JOB TITLE</w:t>
            </w:r>
          </w:p>
          <w:p w14:paraId="4A5125CB" w14:textId="77777777" w:rsidR="00B74B92" w:rsidRPr="00B44CEB" w:rsidRDefault="00B74B92">
            <w:pPr>
              <w:rPr>
                <w:rFonts w:ascii="Arial" w:hAnsi="Arial" w:cs="Arial"/>
                <w:b/>
                <w:sz w:val="22"/>
                <w:szCs w:val="22"/>
                <w:lang w:val="en-GB"/>
              </w:rPr>
            </w:pPr>
          </w:p>
        </w:tc>
        <w:tc>
          <w:tcPr>
            <w:tcW w:w="7296" w:type="dxa"/>
            <w:gridSpan w:val="2"/>
          </w:tcPr>
          <w:p w14:paraId="2623A6DA" w14:textId="77777777" w:rsidR="00B74B92" w:rsidRPr="00B44CEB" w:rsidRDefault="00B74B92" w:rsidP="00A77B49">
            <w:pPr>
              <w:rPr>
                <w:rFonts w:ascii="Arial" w:hAnsi="Arial" w:cs="Arial"/>
                <w:sz w:val="22"/>
                <w:szCs w:val="22"/>
                <w:lang w:val="en-GB"/>
              </w:rPr>
            </w:pPr>
          </w:p>
          <w:p w14:paraId="40C4C553" w14:textId="376EAFCE" w:rsidR="00BC078E" w:rsidRPr="00B44CEB" w:rsidRDefault="006D70AE" w:rsidP="00BC078E">
            <w:pPr>
              <w:rPr>
                <w:rFonts w:ascii="Arial" w:hAnsi="Arial" w:cs="Arial"/>
                <w:sz w:val="22"/>
                <w:szCs w:val="22"/>
                <w:lang w:val="en-GB"/>
              </w:rPr>
            </w:pPr>
            <w:r>
              <w:rPr>
                <w:rFonts w:ascii="Arial" w:hAnsi="Arial" w:cs="Arial"/>
                <w:sz w:val="22"/>
                <w:szCs w:val="22"/>
                <w:lang w:val="en-GB"/>
              </w:rPr>
              <w:t>Professional and Technical</w:t>
            </w:r>
            <w:r w:rsidR="00FA316D">
              <w:rPr>
                <w:rFonts w:ascii="Arial" w:hAnsi="Arial" w:cs="Arial"/>
                <w:sz w:val="22"/>
                <w:szCs w:val="22"/>
                <w:lang w:val="en-GB"/>
              </w:rPr>
              <w:t xml:space="preserve"> Skills Manager</w:t>
            </w:r>
          </w:p>
          <w:p w14:paraId="57D2C99B" w14:textId="77777777" w:rsidR="00EE4378" w:rsidRPr="00B44CEB" w:rsidRDefault="00BC078E" w:rsidP="00BC078E">
            <w:pPr>
              <w:rPr>
                <w:rFonts w:ascii="Arial" w:hAnsi="Arial" w:cs="Arial"/>
                <w:sz w:val="22"/>
                <w:szCs w:val="22"/>
                <w:lang w:val="en-GB"/>
              </w:rPr>
            </w:pPr>
            <w:r w:rsidRPr="00B44CEB">
              <w:rPr>
                <w:rFonts w:ascii="Arial" w:hAnsi="Arial" w:cs="Arial"/>
                <w:sz w:val="22"/>
                <w:szCs w:val="22"/>
                <w:lang w:val="en-GB"/>
              </w:rPr>
              <w:t xml:space="preserve"> </w:t>
            </w:r>
          </w:p>
        </w:tc>
      </w:tr>
      <w:tr w:rsidR="00DD3665" w:rsidRPr="00B44CEB" w14:paraId="628A8D12" w14:textId="77777777">
        <w:trPr>
          <w:trHeight w:val="144"/>
        </w:trPr>
        <w:tc>
          <w:tcPr>
            <w:tcW w:w="3351" w:type="dxa"/>
            <w:gridSpan w:val="2"/>
          </w:tcPr>
          <w:p w14:paraId="5FC20DAB" w14:textId="77777777" w:rsidR="00BD47D1" w:rsidRPr="00B44CEB" w:rsidRDefault="00BD47D1">
            <w:pPr>
              <w:rPr>
                <w:rFonts w:ascii="Arial" w:hAnsi="Arial" w:cs="Arial"/>
                <w:b/>
                <w:sz w:val="22"/>
                <w:szCs w:val="22"/>
                <w:lang w:val="en-GB"/>
              </w:rPr>
            </w:pPr>
          </w:p>
          <w:p w14:paraId="32934385" w14:textId="77777777" w:rsidR="00B74B92" w:rsidRPr="00B44CEB" w:rsidRDefault="00444EB4">
            <w:pPr>
              <w:rPr>
                <w:rFonts w:ascii="Arial" w:hAnsi="Arial" w:cs="Arial"/>
                <w:b/>
                <w:sz w:val="22"/>
                <w:szCs w:val="22"/>
                <w:lang w:val="en-GB"/>
              </w:rPr>
            </w:pPr>
            <w:r w:rsidRPr="00B44CEB">
              <w:rPr>
                <w:rFonts w:ascii="Arial" w:hAnsi="Arial" w:cs="Arial"/>
                <w:b/>
                <w:sz w:val="22"/>
                <w:szCs w:val="22"/>
                <w:lang w:val="en-GB"/>
              </w:rPr>
              <w:t>DEPARTMENT</w:t>
            </w:r>
          </w:p>
          <w:p w14:paraId="56921C75" w14:textId="77777777" w:rsidR="00B74B92" w:rsidRPr="00B44CEB" w:rsidRDefault="00B74B92">
            <w:pPr>
              <w:rPr>
                <w:rFonts w:ascii="Arial" w:hAnsi="Arial" w:cs="Arial"/>
                <w:b/>
                <w:sz w:val="22"/>
                <w:szCs w:val="22"/>
                <w:lang w:val="en-GB"/>
              </w:rPr>
            </w:pPr>
          </w:p>
        </w:tc>
        <w:tc>
          <w:tcPr>
            <w:tcW w:w="7296" w:type="dxa"/>
            <w:gridSpan w:val="2"/>
          </w:tcPr>
          <w:p w14:paraId="3E5A97DC" w14:textId="77777777" w:rsidR="00B74B92" w:rsidRPr="00B44CEB" w:rsidRDefault="00B74B92" w:rsidP="00C34F4D">
            <w:pPr>
              <w:rPr>
                <w:rFonts w:ascii="Arial" w:hAnsi="Arial" w:cs="Arial"/>
                <w:sz w:val="22"/>
                <w:szCs w:val="22"/>
                <w:lang w:val="en-GB"/>
              </w:rPr>
            </w:pPr>
          </w:p>
          <w:p w14:paraId="3480A738" w14:textId="4D373A72" w:rsidR="00EE4378" w:rsidRPr="00B44CEB" w:rsidRDefault="009F00C5" w:rsidP="00C34F4D">
            <w:pPr>
              <w:rPr>
                <w:rFonts w:ascii="Arial" w:hAnsi="Arial" w:cs="Arial"/>
                <w:sz w:val="22"/>
                <w:szCs w:val="22"/>
                <w:lang w:val="en-GB"/>
              </w:rPr>
            </w:pPr>
            <w:r w:rsidRPr="00B44CEB">
              <w:rPr>
                <w:rFonts w:ascii="Arial" w:hAnsi="Arial" w:cs="Arial"/>
                <w:sz w:val="22"/>
                <w:szCs w:val="22"/>
                <w:lang w:val="en-GB"/>
              </w:rPr>
              <w:t xml:space="preserve">Professional Recognition and Progression </w:t>
            </w:r>
          </w:p>
          <w:p w14:paraId="469BD015" w14:textId="77777777" w:rsidR="00EE4378" w:rsidRPr="00B44CEB" w:rsidRDefault="00EE4378" w:rsidP="00C34F4D">
            <w:pPr>
              <w:rPr>
                <w:rFonts w:ascii="Arial" w:hAnsi="Arial" w:cs="Arial"/>
                <w:sz w:val="22"/>
                <w:szCs w:val="22"/>
                <w:lang w:val="en-GB"/>
              </w:rPr>
            </w:pPr>
          </w:p>
        </w:tc>
      </w:tr>
      <w:tr w:rsidR="00DD3665" w:rsidRPr="00B44CEB" w14:paraId="4A3F3414" w14:textId="77777777">
        <w:trPr>
          <w:trHeight w:val="144"/>
        </w:trPr>
        <w:tc>
          <w:tcPr>
            <w:tcW w:w="3351" w:type="dxa"/>
            <w:gridSpan w:val="2"/>
          </w:tcPr>
          <w:p w14:paraId="7852C467" w14:textId="77777777" w:rsidR="00BD47D1" w:rsidRPr="00B44CEB" w:rsidRDefault="00BD47D1">
            <w:pPr>
              <w:rPr>
                <w:rFonts w:ascii="Arial" w:hAnsi="Arial" w:cs="Arial"/>
                <w:b/>
                <w:sz w:val="22"/>
                <w:szCs w:val="22"/>
                <w:lang w:val="en-GB"/>
              </w:rPr>
            </w:pPr>
          </w:p>
          <w:p w14:paraId="1A458D98" w14:textId="77777777" w:rsidR="00B74B92" w:rsidRPr="00B44CEB" w:rsidRDefault="00444EB4">
            <w:pPr>
              <w:rPr>
                <w:rFonts w:ascii="Arial" w:hAnsi="Arial" w:cs="Arial"/>
                <w:b/>
                <w:sz w:val="22"/>
                <w:szCs w:val="22"/>
                <w:lang w:val="en-GB"/>
              </w:rPr>
            </w:pPr>
            <w:r w:rsidRPr="00B44CEB">
              <w:rPr>
                <w:rFonts w:ascii="Arial" w:hAnsi="Arial" w:cs="Arial"/>
                <w:b/>
                <w:sz w:val="22"/>
                <w:szCs w:val="22"/>
                <w:lang w:val="en-GB"/>
              </w:rPr>
              <w:t>JOB HOLDER</w:t>
            </w:r>
          </w:p>
          <w:p w14:paraId="7955C287" w14:textId="77777777" w:rsidR="00B74B92" w:rsidRPr="00B44CEB" w:rsidRDefault="00B74B92">
            <w:pPr>
              <w:rPr>
                <w:rFonts w:ascii="Arial" w:hAnsi="Arial" w:cs="Arial"/>
                <w:b/>
                <w:sz w:val="22"/>
                <w:szCs w:val="22"/>
                <w:lang w:val="en-GB"/>
              </w:rPr>
            </w:pPr>
          </w:p>
        </w:tc>
        <w:tc>
          <w:tcPr>
            <w:tcW w:w="7296" w:type="dxa"/>
            <w:gridSpan w:val="2"/>
          </w:tcPr>
          <w:p w14:paraId="6A14ABBA" w14:textId="77777777" w:rsidR="00B74B92" w:rsidRPr="00B44CEB" w:rsidRDefault="00B74B92">
            <w:pPr>
              <w:rPr>
                <w:rFonts w:ascii="Arial" w:hAnsi="Arial" w:cs="Arial"/>
                <w:sz w:val="22"/>
                <w:szCs w:val="22"/>
                <w:lang w:val="en-GB"/>
              </w:rPr>
            </w:pPr>
          </w:p>
          <w:p w14:paraId="360CF3FC" w14:textId="77777777" w:rsidR="00BD47D1" w:rsidRPr="00B44CEB" w:rsidRDefault="00CF37D1">
            <w:pPr>
              <w:rPr>
                <w:rFonts w:ascii="Arial" w:hAnsi="Arial" w:cs="Arial"/>
                <w:sz w:val="22"/>
                <w:szCs w:val="22"/>
                <w:lang w:val="en-GB"/>
              </w:rPr>
            </w:pPr>
            <w:r w:rsidRPr="00B44CEB">
              <w:rPr>
                <w:rFonts w:ascii="Arial" w:hAnsi="Arial" w:cs="Arial"/>
                <w:sz w:val="22"/>
                <w:szCs w:val="22"/>
                <w:lang w:val="en-GB"/>
              </w:rPr>
              <w:t>N/A</w:t>
            </w:r>
          </w:p>
          <w:p w14:paraId="29F8D63A" w14:textId="77777777" w:rsidR="00BD47D1" w:rsidRPr="00B44CEB" w:rsidRDefault="00BD47D1">
            <w:pPr>
              <w:rPr>
                <w:rFonts w:ascii="Arial" w:hAnsi="Arial" w:cs="Arial"/>
                <w:sz w:val="22"/>
                <w:szCs w:val="22"/>
                <w:u w:val="single"/>
                <w:lang w:val="en-GB"/>
              </w:rPr>
            </w:pPr>
          </w:p>
        </w:tc>
      </w:tr>
      <w:tr w:rsidR="00DD3665" w:rsidRPr="00B44CEB" w14:paraId="3F0F1C57" w14:textId="77777777">
        <w:trPr>
          <w:cantSplit/>
          <w:trHeight w:val="144"/>
        </w:trPr>
        <w:tc>
          <w:tcPr>
            <w:tcW w:w="3351" w:type="dxa"/>
            <w:gridSpan w:val="2"/>
          </w:tcPr>
          <w:p w14:paraId="75BDC844" w14:textId="77777777" w:rsidR="00BD47D1" w:rsidRPr="00B44CEB" w:rsidRDefault="00BD47D1" w:rsidP="00B74B92">
            <w:pPr>
              <w:rPr>
                <w:rFonts w:ascii="Arial" w:hAnsi="Arial" w:cs="Arial"/>
                <w:b/>
                <w:sz w:val="22"/>
                <w:szCs w:val="22"/>
                <w:lang w:val="en-GB"/>
              </w:rPr>
            </w:pPr>
          </w:p>
          <w:p w14:paraId="507AFC0E" w14:textId="77777777" w:rsidR="00B74B92" w:rsidRPr="00B44CEB" w:rsidRDefault="00444EB4" w:rsidP="007707A9">
            <w:pPr>
              <w:rPr>
                <w:rFonts w:ascii="Arial" w:hAnsi="Arial" w:cs="Arial"/>
                <w:b/>
                <w:sz w:val="22"/>
                <w:szCs w:val="22"/>
                <w:lang w:val="en-GB"/>
              </w:rPr>
            </w:pPr>
            <w:r w:rsidRPr="00B44CEB">
              <w:rPr>
                <w:rFonts w:ascii="Arial" w:hAnsi="Arial" w:cs="Arial"/>
                <w:b/>
                <w:sz w:val="22"/>
                <w:szCs w:val="22"/>
                <w:lang w:val="en-GB"/>
              </w:rPr>
              <w:t>REPORTS TO</w:t>
            </w:r>
          </w:p>
          <w:p w14:paraId="298B97DC" w14:textId="7DFF916D" w:rsidR="007707A9" w:rsidRPr="00B44CEB" w:rsidRDefault="007707A9" w:rsidP="007707A9">
            <w:pPr>
              <w:rPr>
                <w:rFonts w:ascii="Arial" w:hAnsi="Arial" w:cs="Arial"/>
                <w:b/>
                <w:sz w:val="22"/>
                <w:szCs w:val="22"/>
                <w:lang w:val="en-GB"/>
              </w:rPr>
            </w:pPr>
          </w:p>
        </w:tc>
        <w:tc>
          <w:tcPr>
            <w:tcW w:w="7296" w:type="dxa"/>
            <w:gridSpan w:val="2"/>
          </w:tcPr>
          <w:p w14:paraId="6B4D9335" w14:textId="77777777" w:rsidR="00B74B92" w:rsidRPr="00B44CEB" w:rsidRDefault="00B74B92">
            <w:pPr>
              <w:rPr>
                <w:rFonts w:ascii="Arial" w:hAnsi="Arial" w:cs="Arial"/>
                <w:sz w:val="22"/>
                <w:szCs w:val="22"/>
                <w:lang w:val="en-GB"/>
              </w:rPr>
            </w:pPr>
          </w:p>
          <w:p w14:paraId="1A15529D" w14:textId="5F0E9165" w:rsidR="00BD47D1" w:rsidRPr="00B44CEB" w:rsidRDefault="00AA1CFE">
            <w:pPr>
              <w:rPr>
                <w:rFonts w:ascii="Arial" w:hAnsi="Arial" w:cs="Arial"/>
                <w:sz w:val="22"/>
                <w:szCs w:val="22"/>
                <w:lang w:val="en-GB"/>
              </w:rPr>
            </w:pPr>
            <w:r>
              <w:rPr>
                <w:rFonts w:ascii="Arial" w:hAnsi="Arial" w:cs="Arial"/>
                <w:sz w:val="22"/>
                <w:szCs w:val="22"/>
                <w:lang w:val="en-GB"/>
              </w:rPr>
              <w:t>Head of Professional Recognition and Progression</w:t>
            </w:r>
          </w:p>
        </w:tc>
      </w:tr>
      <w:tr w:rsidR="00DD3665" w:rsidRPr="00B44CEB" w14:paraId="7A04862C" w14:textId="77777777">
        <w:trPr>
          <w:cantSplit/>
          <w:trHeight w:val="144"/>
        </w:trPr>
        <w:tc>
          <w:tcPr>
            <w:tcW w:w="10647" w:type="dxa"/>
            <w:gridSpan w:val="4"/>
          </w:tcPr>
          <w:p w14:paraId="572857F6" w14:textId="77777777" w:rsidR="00444EB4" w:rsidRPr="00B44CEB" w:rsidRDefault="00444EB4" w:rsidP="00A13DA2">
            <w:pPr>
              <w:jc w:val="both"/>
              <w:rPr>
                <w:rFonts w:ascii="Arial" w:hAnsi="Arial" w:cs="Arial"/>
                <w:b/>
                <w:sz w:val="22"/>
                <w:szCs w:val="22"/>
                <w:lang w:val="en-GB"/>
              </w:rPr>
            </w:pPr>
            <w:r w:rsidRPr="00B44CEB">
              <w:rPr>
                <w:rFonts w:ascii="Arial" w:hAnsi="Arial" w:cs="Arial"/>
                <w:b/>
                <w:sz w:val="22"/>
                <w:szCs w:val="22"/>
                <w:lang w:val="en-GB"/>
              </w:rPr>
              <w:t xml:space="preserve">JOB PURPOSE </w:t>
            </w:r>
          </w:p>
          <w:p w14:paraId="7C1339FC" w14:textId="77777777" w:rsidR="00444EB4" w:rsidRPr="00B44CEB" w:rsidRDefault="00444EB4" w:rsidP="00A13DA2">
            <w:pPr>
              <w:jc w:val="both"/>
              <w:rPr>
                <w:rFonts w:ascii="Arial" w:hAnsi="Arial" w:cs="Arial"/>
                <w:i/>
                <w:sz w:val="22"/>
                <w:szCs w:val="22"/>
                <w:lang w:val="en-GB"/>
              </w:rPr>
            </w:pPr>
          </w:p>
          <w:p w14:paraId="69A02D82" w14:textId="77777777" w:rsidR="005B2FE9" w:rsidRPr="00B44CEB" w:rsidRDefault="005B2FE9" w:rsidP="005B2FE9">
            <w:pPr>
              <w:pStyle w:val="NoSpacing"/>
              <w:jc w:val="both"/>
              <w:rPr>
                <w:rFonts w:ascii="Arial" w:hAnsi="Arial" w:cs="Arial"/>
                <w:sz w:val="22"/>
                <w:szCs w:val="22"/>
                <w:lang w:val="en-GB"/>
              </w:rPr>
            </w:pPr>
            <w:r w:rsidRPr="00B44CEB">
              <w:rPr>
                <w:rFonts w:ascii="Arial" w:hAnsi="Arial" w:cs="Arial"/>
                <w:sz w:val="22"/>
                <w:szCs w:val="22"/>
              </w:rPr>
              <w:t xml:space="preserve">The IOP has an ambitious strategic goal to </w:t>
            </w:r>
            <w:r>
              <w:rPr>
                <w:rFonts w:ascii="Arial" w:hAnsi="Arial" w:cs="Arial"/>
                <w:sz w:val="22"/>
                <w:szCs w:val="22"/>
              </w:rPr>
              <w:t>increase the engagement with and participation of its members in a way that</w:t>
            </w:r>
            <w:r w:rsidRPr="00B44CEB">
              <w:rPr>
                <w:rFonts w:ascii="Arial" w:hAnsi="Arial" w:cs="Arial"/>
                <w:sz w:val="22"/>
                <w:szCs w:val="22"/>
              </w:rPr>
              <w:t xml:space="preserve"> better reflect</w:t>
            </w:r>
            <w:r>
              <w:rPr>
                <w:rFonts w:ascii="Arial" w:hAnsi="Arial" w:cs="Arial"/>
                <w:sz w:val="22"/>
                <w:szCs w:val="22"/>
              </w:rPr>
              <w:t>s</w:t>
            </w:r>
            <w:r w:rsidRPr="00B44CEB">
              <w:rPr>
                <w:rFonts w:ascii="Arial" w:hAnsi="Arial" w:cs="Arial"/>
                <w:sz w:val="22"/>
                <w:szCs w:val="22"/>
              </w:rPr>
              <w:t xml:space="preserve"> the diverse ways in which people come to and work with physics</w:t>
            </w:r>
            <w:r>
              <w:rPr>
                <w:rFonts w:ascii="Arial" w:hAnsi="Arial" w:cs="Arial"/>
                <w:sz w:val="22"/>
                <w:szCs w:val="22"/>
              </w:rPr>
              <w:t xml:space="preserve">, and in particular to provide an inspiring home for apprentices, work based learners and those with technical qualifications. </w:t>
            </w:r>
            <w:r w:rsidRPr="00B44CEB">
              <w:rPr>
                <w:rFonts w:ascii="Arial" w:hAnsi="Arial" w:cs="Arial"/>
                <w:sz w:val="22"/>
                <w:szCs w:val="22"/>
              </w:rPr>
              <w:t xml:space="preserve">This </w:t>
            </w:r>
            <w:r>
              <w:rPr>
                <w:rFonts w:ascii="Arial" w:hAnsi="Arial" w:cs="Arial"/>
                <w:sz w:val="22"/>
                <w:szCs w:val="22"/>
              </w:rPr>
              <w:t>role</w:t>
            </w:r>
            <w:r w:rsidRPr="00B44CEB">
              <w:rPr>
                <w:rFonts w:ascii="Arial" w:hAnsi="Arial" w:cs="Arial"/>
                <w:sz w:val="22"/>
                <w:szCs w:val="22"/>
              </w:rPr>
              <w:t xml:space="preserve"> will </w:t>
            </w:r>
            <w:r>
              <w:rPr>
                <w:rFonts w:ascii="Arial" w:hAnsi="Arial" w:cs="Arial"/>
                <w:sz w:val="22"/>
                <w:szCs w:val="22"/>
              </w:rPr>
              <w:t>identify and deliver initiatives</w:t>
            </w:r>
            <w:r w:rsidRPr="00B44CEB">
              <w:rPr>
                <w:rFonts w:ascii="Arial" w:hAnsi="Arial" w:cs="Arial"/>
                <w:sz w:val="22"/>
                <w:szCs w:val="22"/>
              </w:rPr>
              <w:t xml:space="preserve"> to </w:t>
            </w:r>
            <w:r>
              <w:rPr>
                <w:rFonts w:ascii="Arial" w:hAnsi="Arial" w:cs="Arial"/>
                <w:sz w:val="22"/>
                <w:szCs w:val="22"/>
              </w:rPr>
              <w:t xml:space="preserve">drive growth in relevant apprenticeships and </w:t>
            </w:r>
            <w:r w:rsidRPr="00B44CEB">
              <w:rPr>
                <w:rFonts w:ascii="Arial" w:hAnsi="Arial" w:cs="Arial"/>
                <w:sz w:val="22"/>
                <w:szCs w:val="22"/>
              </w:rPr>
              <w:t xml:space="preserve">support </w:t>
            </w:r>
            <w:r>
              <w:rPr>
                <w:rFonts w:ascii="Arial" w:hAnsi="Arial" w:cs="Arial"/>
                <w:sz w:val="22"/>
                <w:szCs w:val="22"/>
              </w:rPr>
              <w:t xml:space="preserve">and </w:t>
            </w:r>
            <w:proofErr w:type="spellStart"/>
            <w:r>
              <w:rPr>
                <w:rFonts w:ascii="Arial" w:hAnsi="Arial" w:cs="Arial"/>
                <w:sz w:val="22"/>
                <w:szCs w:val="22"/>
              </w:rPr>
              <w:t>recognise</w:t>
            </w:r>
            <w:proofErr w:type="spellEnd"/>
            <w:r>
              <w:rPr>
                <w:rFonts w:ascii="Arial" w:hAnsi="Arial" w:cs="Arial"/>
                <w:sz w:val="22"/>
                <w:szCs w:val="22"/>
              </w:rPr>
              <w:t xml:space="preserve"> the</w:t>
            </w:r>
            <w:r w:rsidRPr="00B44CEB">
              <w:rPr>
                <w:rFonts w:ascii="Arial" w:hAnsi="Arial" w:cs="Arial"/>
                <w:sz w:val="22"/>
                <w:szCs w:val="22"/>
              </w:rPr>
              <w:t xml:space="preserve"> technical workforce in physics and related disciplines; the</w:t>
            </w:r>
            <w:r>
              <w:rPr>
                <w:rFonts w:ascii="Arial" w:hAnsi="Arial" w:cs="Arial"/>
                <w:sz w:val="22"/>
                <w:szCs w:val="22"/>
              </w:rPr>
              <w:t xml:space="preserve"> </w:t>
            </w:r>
            <w:proofErr w:type="spellStart"/>
            <w:r>
              <w:rPr>
                <w:rFonts w:ascii="Arial" w:hAnsi="Arial" w:cs="Arial"/>
                <w:sz w:val="22"/>
                <w:szCs w:val="22"/>
              </w:rPr>
              <w:t>postholder</w:t>
            </w:r>
            <w:proofErr w:type="spellEnd"/>
            <w:r w:rsidRPr="00B44CEB">
              <w:rPr>
                <w:rFonts w:ascii="Arial" w:hAnsi="Arial" w:cs="Arial"/>
                <w:sz w:val="22"/>
                <w:szCs w:val="22"/>
              </w:rPr>
              <w:t xml:space="preserve"> will also be responsible for </w:t>
            </w:r>
            <w:r>
              <w:rPr>
                <w:rFonts w:ascii="Arial" w:hAnsi="Arial" w:cs="Arial"/>
                <w:sz w:val="22"/>
                <w:szCs w:val="22"/>
              </w:rPr>
              <w:t xml:space="preserve">the </w:t>
            </w:r>
            <w:r w:rsidRPr="00B44CEB">
              <w:rPr>
                <w:rFonts w:ascii="Arial" w:hAnsi="Arial" w:cs="Arial"/>
                <w:sz w:val="22"/>
                <w:szCs w:val="22"/>
              </w:rPr>
              <w:t>accreditation of professional skills and competencies towards registration at all levels</w:t>
            </w:r>
            <w:r>
              <w:rPr>
                <w:rFonts w:ascii="Arial" w:hAnsi="Arial" w:cs="Arial"/>
                <w:sz w:val="22"/>
                <w:szCs w:val="22"/>
              </w:rPr>
              <w:t xml:space="preserve"> including Chartered status</w:t>
            </w:r>
            <w:r w:rsidRPr="00B44CEB">
              <w:rPr>
                <w:rFonts w:ascii="Arial" w:hAnsi="Arial" w:cs="Arial"/>
                <w:sz w:val="22"/>
                <w:szCs w:val="22"/>
              </w:rPr>
              <w:t xml:space="preserve">.  </w:t>
            </w:r>
          </w:p>
          <w:p w14:paraId="7FA50D84" w14:textId="1618C1A1" w:rsidR="00B74B92" w:rsidRPr="00B44CEB" w:rsidRDefault="00B74B92" w:rsidP="00806130">
            <w:pPr>
              <w:pStyle w:val="NoSpacing"/>
              <w:jc w:val="both"/>
              <w:rPr>
                <w:rFonts w:ascii="Arial" w:hAnsi="Arial" w:cs="Arial"/>
                <w:sz w:val="22"/>
                <w:szCs w:val="22"/>
                <w:lang w:val="en-GB"/>
              </w:rPr>
            </w:pPr>
          </w:p>
        </w:tc>
      </w:tr>
      <w:tr w:rsidR="00DD3665" w:rsidRPr="00B44CEB" w14:paraId="30D5A764" w14:textId="77777777" w:rsidTr="009C4C92">
        <w:trPr>
          <w:cantSplit/>
          <w:trHeight w:val="8351"/>
        </w:trPr>
        <w:tc>
          <w:tcPr>
            <w:tcW w:w="10647" w:type="dxa"/>
            <w:gridSpan w:val="4"/>
            <w:tcBorders>
              <w:bottom w:val="single" w:sz="4" w:space="0" w:color="auto"/>
            </w:tcBorders>
          </w:tcPr>
          <w:p w14:paraId="7803F3C5" w14:textId="77777777" w:rsidR="0031245C" w:rsidRPr="00B44CEB" w:rsidRDefault="0031245C" w:rsidP="00A13DA2">
            <w:pPr>
              <w:jc w:val="both"/>
              <w:rPr>
                <w:rFonts w:ascii="Arial" w:hAnsi="Arial" w:cs="Arial"/>
                <w:b/>
                <w:sz w:val="22"/>
                <w:szCs w:val="22"/>
                <w:lang w:val="en-GB"/>
              </w:rPr>
            </w:pPr>
            <w:bookmarkStart w:id="0" w:name="_GoBack"/>
            <w:bookmarkEnd w:id="0"/>
            <w:r w:rsidRPr="00B44CEB">
              <w:rPr>
                <w:rFonts w:ascii="Arial" w:hAnsi="Arial" w:cs="Arial"/>
                <w:b/>
                <w:sz w:val="22"/>
                <w:szCs w:val="22"/>
                <w:lang w:val="en-GB"/>
              </w:rPr>
              <w:t xml:space="preserve">ORGANISATIONAL </w:t>
            </w:r>
            <w:r w:rsidR="00AA2E9C" w:rsidRPr="00B44CEB">
              <w:rPr>
                <w:rFonts w:ascii="Arial" w:hAnsi="Arial" w:cs="Arial"/>
                <w:b/>
                <w:sz w:val="22"/>
                <w:szCs w:val="22"/>
                <w:lang w:val="en-GB"/>
              </w:rPr>
              <w:t>STRUCTURE</w:t>
            </w:r>
            <w:r w:rsidRPr="00B44CEB">
              <w:rPr>
                <w:rFonts w:ascii="Arial" w:hAnsi="Arial" w:cs="Arial"/>
                <w:b/>
                <w:sz w:val="22"/>
                <w:szCs w:val="22"/>
                <w:lang w:val="en-GB"/>
              </w:rPr>
              <w:t xml:space="preserve"> </w:t>
            </w:r>
          </w:p>
          <w:p w14:paraId="3587ABC6" w14:textId="7BC57D7C" w:rsidR="0031245C" w:rsidRPr="00B44CEB" w:rsidRDefault="009852CE" w:rsidP="009C4C92">
            <w:pPr>
              <w:jc w:val="both"/>
              <w:rPr>
                <w:rFonts w:ascii="Arial" w:hAnsi="Arial" w:cs="Arial"/>
                <w:sz w:val="22"/>
                <w:szCs w:val="22"/>
                <w:lang w:val="en-GB"/>
              </w:rPr>
            </w:pPr>
            <w:r w:rsidRPr="00B44CEB">
              <w:rPr>
                <w:rFonts w:ascii="Arial" w:hAnsi="Arial" w:cs="Arial"/>
                <w:i/>
                <w:sz w:val="22"/>
                <w:szCs w:val="22"/>
                <w:lang w:val="en-GB"/>
              </w:rPr>
              <w:t xml:space="preserve"> </w:t>
            </w:r>
            <w:r w:rsidR="009C4C92">
              <w:t xml:space="preserve"> </w:t>
            </w:r>
            <w:r w:rsidR="009C4C92">
              <w:object w:dxaOrig="15340" w:dyaOrig="10408" w14:anchorId="0023E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7.15pt;height:390.7pt" o:ole="">
                  <v:imagedata r:id="rId9" o:title=""/>
                </v:shape>
                <o:OLEObject Type="Embed" ProgID="Visio.Drawing.11" ShapeID="_x0000_i1027" DrawAspect="Content" ObjectID="_1577793195" r:id="rId10"/>
              </w:object>
            </w:r>
          </w:p>
        </w:tc>
      </w:tr>
      <w:tr w:rsidR="00DD3665" w:rsidRPr="00B44CEB" w14:paraId="1DC2B213" w14:textId="77777777" w:rsidTr="0089347D">
        <w:trPr>
          <w:cantSplit/>
          <w:trHeight w:val="6086"/>
        </w:trPr>
        <w:tc>
          <w:tcPr>
            <w:tcW w:w="10647" w:type="dxa"/>
            <w:gridSpan w:val="4"/>
            <w:tcBorders>
              <w:bottom w:val="single" w:sz="4" w:space="0" w:color="auto"/>
            </w:tcBorders>
          </w:tcPr>
          <w:p w14:paraId="0F8386B7" w14:textId="77777777" w:rsidR="0020373A" w:rsidRPr="00B44CEB" w:rsidRDefault="0020373A" w:rsidP="00A13DA2">
            <w:pPr>
              <w:jc w:val="both"/>
              <w:rPr>
                <w:rFonts w:ascii="Arial" w:hAnsi="Arial" w:cs="Arial"/>
                <w:b/>
                <w:color w:val="000000" w:themeColor="text1"/>
                <w:sz w:val="22"/>
                <w:szCs w:val="22"/>
                <w:u w:val="single"/>
                <w:lang w:val="en-GB"/>
              </w:rPr>
            </w:pPr>
          </w:p>
          <w:p w14:paraId="43D3D6B9" w14:textId="77777777" w:rsidR="00A239D7" w:rsidRPr="00B44CEB" w:rsidRDefault="00A239D7" w:rsidP="00A13DA2">
            <w:pPr>
              <w:jc w:val="both"/>
              <w:rPr>
                <w:rFonts w:ascii="Arial" w:hAnsi="Arial" w:cs="Arial"/>
                <w:b/>
                <w:color w:val="000000" w:themeColor="text1"/>
                <w:sz w:val="22"/>
                <w:szCs w:val="22"/>
                <w:lang w:val="en-GB"/>
              </w:rPr>
            </w:pPr>
            <w:r w:rsidRPr="00B44CEB">
              <w:rPr>
                <w:rFonts w:ascii="Arial" w:hAnsi="Arial" w:cs="Arial"/>
                <w:b/>
                <w:color w:val="000000" w:themeColor="text1"/>
                <w:sz w:val="22"/>
                <w:szCs w:val="22"/>
                <w:lang w:val="en-GB"/>
              </w:rPr>
              <w:t>CONTEXT</w:t>
            </w:r>
          </w:p>
          <w:p w14:paraId="30E1528C" w14:textId="4B6B0C46" w:rsidR="00CF37D1" w:rsidRPr="00B44CEB" w:rsidRDefault="00CF37D1" w:rsidP="00A13DA2">
            <w:pPr>
              <w:jc w:val="both"/>
              <w:rPr>
                <w:rFonts w:ascii="Arial" w:hAnsi="Arial" w:cs="Arial"/>
                <w:i/>
                <w:color w:val="000000" w:themeColor="text1"/>
                <w:sz w:val="22"/>
                <w:szCs w:val="22"/>
                <w:lang w:val="en-GB"/>
              </w:rPr>
            </w:pPr>
            <w:r w:rsidRPr="00B44CEB">
              <w:rPr>
                <w:rFonts w:ascii="Arial" w:hAnsi="Arial" w:cs="Arial"/>
                <w:i/>
                <w:color w:val="000000" w:themeColor="text1"/>
                <w:sz w:val="22"/>
                <w:szCs w:val="22"/>
                <w:lang w:val="en-GB"/>
              </w:rPr>
              <w:t>This briefly sets out the necessary background, including the department’s purpose, to understand how the job fits into the organisation and how it relates to other functions or jobs in the organisation</w:t>
            </w:r>
            <w:r w:rsidR="00B403F7" w:rsidRPr="00B44CEB">
              <w:rPr>
                <w:rFonts w:ascii="Arial" w:hAnsi="Arial" w:cs="Arial"/>
                <w:i/>
                <w:color w:val="000000" w:themeColor="text1"/>
                <w:sz w:val="22"/>
                <w:szCs w:val="22"/>
                <w:lang w:val="en-GB"/>
              </w:rPr>
              <w:t>.</w:t>
            </w:r>
          </w:p>
          <w:p w14:paraId="4F288872" w14:textId="77777777" w:rsidR="00CF37D1" w:rsidRPr="00B44CEB" w:rsidRDefault="00CF37D1" w:rsidP="00A13DA2">
            <w:pPr>
              <w:jc w:val="both"/>
              <w:rPr>
                <w:rFonts w:ascii="Arial" w:hAnsi="Arial" w:cs="Arial"/>
                <w:color w:val="000000" w:themeColor="text1"/>
                <w:sz w:val="22"/>
                <w:szCs w:val="22"/>
                <w:lang w:val="en-GB"/>
              </w:rPr>
            </w:pPr>
          </w:p>
          <w:p w14:paraId="6107511B" w14:textId="06FB804E" w:rsidR="008339C9" w:rsidRPr="00B44CEB" w:rsidRDefault="00591099" w:rsidP="00A13DA2">
            <w:pPr>
              <w:jc w:val="both"/>
              <w:rPr>
                <w:rFonts w:ascii="Arial" w:hAnsi="Arial" w:cs="Arial"/>
                <w:b/>
                <w:color w:val="000000" w:themeColor="text1"/>
                <w:sz w:val="22"/>
                <w:szCs w:val="22"/>
                <w:lang w:val="en-GB"/>
              </w:rPr>
            </w:pPr>
            <w:r w:rsidRPr="00B44CEB">
              <w:rPr>
                <w:rFonts w:ascii="Arial" w:hAnsi="Arial" w:cs="Arial"/>
                <w:b/>
                <w:color w:val="000000" w:themeColor="text1"/>
                <w:sz w:val="22"/>
                <w:szCs w:val="22"/>
                <w:lang w:val="en-GB"/>
              </w:rPr>
              <w:t xml:space="preserve">The </w:t>
            </w:r>
            <w:r w:rsidR="00353E46" w:rsidRPr="00B44CEB">
              <w:rPr>
                <w:rFonts w:ascii="Arial" w:hAnsi="Arial" w:cs="Arial"/>
                <w:b/>
                <w:color w:val="000000" w:themeColor="text1"/>
                <w:sz w:val="22"/>
                <w:szCs w:val="22"/>
                <w:lang w:val="en-GB"/>
              </w:rPr>
              <w:t xml:space="preserve">team’s </w:t>
            </w:r>
            <w:r w:rsidRPr="00B44CEB">
              <w:rPr>
                <w:rFonts w:ascii="Arial" w:hAnsi="Arial" w:cs="Arial"/>
                <w:b/>
                <w:color w:val="000000" w:themeColor="text1"/>
                <w:sz w:val="22"/>
                <w:szCs w:val="22"/>
                <w:lang w:val="en-GB"/>
              </w:rPr>
              <w:t>purpose</w:t>
            </w:r>
          </w:p>
          <w:p w14:paraId="7975F4F8" w14:textId="30A4CF40" w:rsidR="00353E46" w:rsidRPr="00B44CEB" w:rsidRDefault="00353E46" w:rsidP="00A13DA2">
            <w:pPr>
              <w:jc w:val="both"/>
              <w:rPr>
                <w:rFonts w:ascii="Arial" w:hAnsi="Arial" w:cs="Arial"/>
                <w:color w:val="000000" w:themeColor="text1"/>
                <w:sz w:val="22"/>
                <w:szCs w:val="22"/>
                <w:lang w:val="en-GB"/>
              </w:rPr>
            </w:pPr>
            <w:r w:rsidRPr="00B44CEB">
              <w:rPr>
                <w:rFonts w:ascii="Arial" w:hAnsi="Arial" w:cs="Arial"/>
                <w:color w:val="000000" w:themeColor="text1"/>
                <w:sz w:val="22"/>
                <w:szCs w:val="22"/>
                <w:lang w:val="en-GB"/>
              </w:rPr>
              <w:t>The team is responsible for admission and progression through all grades of membership</w:t>
            </w:r>
            <w:r w:rsidR="0011138E" w:rsidRPr="00B44CEB">
              <w:rPr>
                <w:rFonts w:ascii="Arial" w:hAnsi="Arial" w:cs="Arial"/>
                <w:color w:val="000000" w:themeColor="text1"/>
                <w:sz w:val="22"/>
                <w:szCs w:val="22"/>
                <w:lang w:val="en-GB"/>
              </w:rPr>
              <w:t xml:space="preserve"> and for providing professional recognition through registration and accreditation.  We work closely with other teams across the Institute to develop educational pathways, engage with physics based industry and inform policy, as well as to recruit and provide </w:t>
            </w:r>
            <w:r w:rsidR="000539DB">
              <w:rPr>
                <w:rFonts w:ascii="Arial" w:hAnsi="Arial" w:cs="Arial"/>
                <w:color w:val="000000" w:themeColor="text1"/>
                <w:sz w:val="22"/>
                <w:szCs w:val="22"/>
                <w:lang w:val="en-GB"/>
              </w:rPr>
              <w:t xml:space="preserve">career support and other </w:t>
            </w:r>
            <w:r w:rsidR="0011138E" w:rsidRPr="00B44CEB">
              <w:rPr>
                <w:rFonts w:ascii="Arial" w:hAnsi="Arial" w:cs="Arial"/>
                <w:color w:val="000000" w:themeColor="text1"/>
                <w:sz w:val="22"/>
                <w:szCs w:val="22"/>
                <w:lang w:val="en-GB"/>
              </w:rPr>
              <w:t xml:space="preserve">services to members. </w:t>
            </w:r>
          </w:p>
          <w:p w14:paraId="3D43B69F" w14:textId="77777777" w:rsidR="00353E46" w:rsidRPr="00B44CEB" w:rsidRDefault="00353E46" w:rsidP="00A13DA2">
            <w:pPr>
              <w:jc w:val="both"/>
              <w:rPr>
                <w:rFonts w:ascii="Arial" w:hAnsi="Arial" w:cs="Arial"/>
                <w:color w:val="000000" w:themeColor="text1"/>
                <w:sz w:val="22"/>
                <w:szCs w:val="22"/>
                <w:lang w:val="en-GB" w:eastAsia="en-GB"/>
              </w:rPr>
            </w:pPr>
          </w:p>
          <w:p w14:paraId="4C8B9574" w14:textId="77777777" w:rsidR="00514E15" w:rsidRPr="00B44CEB" w:rsidRDefault="00514E15" w:rsidP="00A13DA2">
            <w:pPr>
              <w:jc w:val="both"/>
              <w:rPr>
                <w:rFonts w:ascii="Arial" w:hAnsi="Arial" w:cs="Arial"/>
                <w:color w:val="000000" w:themeColor="text1"/>
                <w:sz w:val="22"/>
                <w:szCs w:val="22"/>
                <w:lang w:val="en-GB" w:eastAsia="en-GB"/>
              </w:rPr>
            </w:pPr>
          </w:p>
          <w:p w14:paraId="21F1539E" w14:textId="77777777" w:rsidR="00591099" w:rsidRPr="00B44CEB" w:rsidRDefault="00591099" w:rsidP="00A13DA2">
            <w:pPr>
              <w:jc w:val="both"/>
              <w:rPr>
                <w:rFonts w:ascii="Arial" w:hAnsi="Arial" w:cs="Arial"/>
                <w:b/>
                <w:color w:val="000000" w:themeColor="text1"/>
                <w:sz w:val="22"/>
                <w:szCs w:val="22"/>
                <w:lang w:val="en-GB" w:eastAsia="en-GB"/>
              </w:rPr>
            </w:pPr>
            <w:r w:rsidRPr="00B44CEB">
              <w:rPr>
                <w:rFonts w:ascii="Arial" w:hAnsi="Arial" w:cs="Arial"/>
                <w:b/>
                <w:color w:val="000000" w:themeColor="text1"/>
                <w:sz w:val="22"/>
                <w:szCs w:val="22"/>
                <w:lang w:val="en-GB" w:eastAsia="en-GB"/>
              </w:rPr>
              <w:t>Context</w:t>
            </w:r>
          </w:p>
          <w:p w14:paraId="1E3682C1" w14:textId="7E403238" w:rsidR="00CD5196" w:rsidRDefault="0011138E" w:rsidP="0011138E">
            <w:pPr>
              <w:pStyle w:val="Header"/>
              <w:suppressLineNumbers/>
              <w:tabs>
                <w:tab w:val="clear" w:pos="4320"/>
                <w:tab w:val="clear" w:pos="8640"/>
              </w:tabs>
              <w:suppressAutoHyphens/>
              <w:spacing w:after="60" w:line="280" w:lineRule="atLeast"/>
              <w:jc w:val="both"/>
              <w:rPr>
                <w:rFonts w:ascii="Arial" w:hAnsi="Arial" w:cs="Arial"/>
                <w:sz w:val="22"/>
                <w:szCs w:val="22"/>
              </w:rPr>
            </w:pPr>
            <w:r w:rsidRPr="00B44CEB">
              <w:rPr>
                <w:rFonts w:ascii="Arial" w:hAnsi="Arial" w:cs="Arial"/>
                <w:color w:val="000000" w:themeColor="text1"/>
                <w:sz w:val="22"/>
                <w:szCs w:val="22"/>
                <w:lang w:val="en-GB"/>
              </w:rPr>
              <w:t xml:space="preserve">This is a key </w:t>
            </w:r>
            <w:r w:rsidR="00CD5196">
              <w:rPr>
                <w:rFonts w:ascii="Arial" w:hAnsi="Arial" w:cs="Arial"/>
                <w:color w:val="000000" w:themeColor="text1"/>
                <w:sz w:val="22"/>
                <w:szCs w:val="22"/>
                <w:lang w:val="en-GB"/>
              </w:rPr>
              <w:t xml:space="preserve">role </w:t>
            </w:r>
            <w:r w:rsidRPr="00B44CEB">
              <w:rPr>
                <w:rFonts w:ascii="Arial" w:hAnsi="Arial" w:cs="Arial"/>
                <w:color w:val="000000" w:themeColor="text1"/>
                <w:sz w:val="22"/>
                <w:szCs w:val="22"/>
                <w:lang w:val="en-GB"/>
              </w:rPr>
              <w:t xml:space="preserve">with the objective of </w:t>
            </w:r>
            <w:r w:rsidR="00CD5196">
              <w:rPr>
                <w:rFonts w:ascii="Arial" w:hAnsi="Arial" w:cs="Arial"/>
                <w:color w:val="000000" w:themeColor="text1"/>
                <w:sz w:val="22"/>
                <w:szCs w:val="22"/>
                <w:lang w:val="en-GB"/>
              </w:rPr>
              <w:t xml:space="preserve">leading on our support and development of </w:t>
            </w:r>
            <w:r w:rsidR="00335E98">
              <w:rPr>
                <w:rFonts w:ascii="Arial" w:hAnsi="Arial" w:cs="Arial"/>
                <w:color w:val="000000" w:themeColor="text1"/>
                <w:sz w:val="22"/>
                <w:szCs w:val="22"/>
                <w:lang w:val="en-GB"/>
              </w:rPr>
              <w:t xml:space="preserve">technical </w:t>
            </w:r>
            <w:r w:rsidRPr="00B44CEB">
              <w:rPr>
                <w:rFonts w:ascii="Arial" w:hAnsi="Arial" w:cs="Arial"/>
                <w:color w:val="000000" w:themeColor="text1"/>
                <w:sz w:val="22"/>
                <w:szCs w:val="22"/>
                <w:lang w:val="en-GB"/>
              </w:rPr>
              <w:t xml:space="preserve">pathways. </w:t>
            </w:r>
            <w:r w:rsidR="00673784">
              <w:rPr>
                <w:rFonts w:ascii="Arial" w:hAnsi="Arial" w:cs="Arial"/>
                <w:color w:val="000000" w:themeColor="text1"/>
                <w:sz w:val="22"/>
                <w:szCs w:val="22"/>
                <w:lang w:val="en-GB"/>
              </w:rPr>
              <w:t xml:space="preserve">The post holder will </w:t>
            </w:r>
            <w:r w:rsidRPr="00B44CEB">
              <w:rPr>
                <w:rFonts w:ascii="Arial" w:hAnsi="Arial" w:cs="Arial"/>
                <w:color w:val="000000" w:themeColor="text1"/>
                <w:sz w:val="22"/>
                <w:szCs w:val="22"/>
                <w:lang w:val="en-GB"/>
              </w:rPr>
              <w:t xml:space="preserve">need to </w:t>
            </w:r>
            <w:r w:rsidR="00CE3005">
              <w:rPr>
                <w:rFonts w:ascii="Arial" w:hAnsi="Arial" w:cs="Arial"/>
                <w:sz w:val="22"/>
                <w:szCs w:val="22"/>
              </w:rPr>
              <w:t xml:space="preserve">embed </w:t>
            </w:r>
            <w:r w:rsidR="0034516F" w:rsidRPr="0034516F">
              <w:rPr>
                <w:rFonts w:ascii="Arial" w:hAnsi="Arial" w:cs="Arial"/>
                <w:sz w:val="22"/>
                <w:szCs w:val="22"/>
              </w:rPr>
              <w:t>knowledge and understanding of the landscape</w:t>
            </w:r>
            <w:r w:rsidR="0034516F">
              <w:rPr>
                <w:rFonts w:ascii="Arial" w:hAnsi="Arial" w:cs="Arial"/>
                <w:sz w:val="22"/>
                <w:szCs w:val="22"/>
              </w:rPr>
              <w:t xml:space="preserve"> </w:t>
            </w:r>
            <w:r w:rsidR="0034516F" w:rsidRPr="0034516F">
              <w:rPr>
                <w:rFonts w:ascii="Arial" w:hAnsi="Arial" w:cs="Arial"/>
                <w:sz w:val="22"/>
                <w:szCs w:val="22"/>
              </w:rPr>
              <w:t xml:space="preserve">and sector </w:t>
            </w:r>
            <w:r w:rsidR="00CE3005">
              <w:rPr>
                <w:rFonts w:ascii="Arial" w:hAnsi="Arial" w:cs="Arial"/>
                <w:sz w:val="22"/>
                <w:szCs w:val="22"/>
              </w:rPr>
              <w:t xml:space="preserve">within the organisation </w:t>
            </w:r>
            <w:r w:rsidR="0034516F" w:rsidRPr="0034516F">
              <w:rPr>
                <w:rFonts w:ascii="Arial" w:hAnsi="Arial" w:cs="Arial"/>
                <w:sz w:val="22"/>
                <w:szCs w:val="22"/>
              </w:rPr>
              <w:t xml:space="preserve">to </w:t>
            </w:r>
            <w:r w:rsidRPr="00B44CEB">
              <w:rPr>
                <w:rFonts w:ascii="Arial" w:hAnsi="Arial" w:cs="Arial"/>
                <w:sz w:val="22"/>
                <w:szCs w:val="22"/>
              </w:rPr>
              <w:t xml:space="preserve">ensure we </w:t>
            </w:r>
            <w:r w:rsidR="00CE3005">
              <w:rPr>
                <w:rFonts w:ascii="Arial" w:hAnsi="Arial" w:cs="Arial"/>
                <w:sz w:val="22"/>
                <w:szCs w:val="22"/>
              </w:rPr>
              <w:t>have a strong voice</w:t>
            </w:r>
            <w:r w:rsidR="000539DB">
              <w:rPr>
                <w:rFonts w:ascii="Arial" w:hAnsi="Arial" w:cs="Arial"/>
                <w:sz w:val="22"/>
                <w:szCs w:val="22"/>
              </w:rPr>
              <w:t xml:space="preserve"> </w:t>
            </w:r>
            <w:r w:rsidR="00673784">
              <w:rPr>
                <w:rFonts w:ascii="Arial" w:hAnsi="Arial" w:cs="Arial"/>
                <w:sz w:val="22"/>
                <w:szCs w:val="22"/>
              </w:rPr>
              <w:t>within that landscape</w:t>
            </w:r>
            <w:r w:rsidR="00CE3005">
              <w:rPr>
                <w:rFonts w:ascii="Arial" w:hAnsi="Arial" w:cs="Arial"/>
                <w:sz w:val="22"/>
                <w:szCs w:val="22"/>
              </w:rPr>
              <w:t xml:space="preserve"> and </w:t>
            </w:r>
            <w:r w:rsidRPr="00B44CEB">
              <w:rPr>
                <w:rFonts w:ascii="Arial" w:hAnsi="Arial" w:cs="Arial"/>
                <w:sz w:val="22"/>
                <w:szCs w:val="22"/>
              </w:rPr>
              <w:t xml:space="preserve">influence </w:t>
            </w:r>
            <w:r w:rsidR="00673784">
              <w:rPr>
                <w:rFonts w:ascii="Arial" w:hAnsi="Arial" w:cs="Arial"/>
                <w:sz w:val="22"/>
                <w:szCs w:val="22"/>
              </w:rPr>
              <w:t>with regulators, employers, education providers and policy makers</w:t>
            </w:r>
            <w:r w:rsidR="000539DB">
              <w:rPr>
                <w:rFonts w:ascii="Arial" w:hAnsi="Arial" w:cs="Arial"/>
                <w:sz w:val="22"/>
                <w:szCs w:val="22"/>
              </w:rPr>
              <w:t xml:space="preserve"> </w:t>
            </w:r>
            <w:r w:rsidRPr="00B44CEB">
              <w:rPr>
                <w:rFonts w:ascii="Arial" w:hAnsi="Arial" w:cs="Arial"/>
                <w:sz w:val="22"/>
                <w:szCs w:val="22"/>
              </w:rPr>
              <w:t xml:space="preserve">in the field of </w:t>
            </w:r>
            <w:r w:rsidR="00FA316D">
              <w:rPr>
                <w:rFonts w:ascii="Arial" w:hAnsi="Arial" w:cs="Arial"/>
                <w:sz w:val="22"/>
                <w:szCs w:val="22"/>
              </w:rPr>
              <w:t>technical</w:t>
            </w:r>
            <w:r w:rsidR="00FA316D" w:rsidRPr="00B44CEB">
              <w:rPr>
                <w:rFonts w:ascii="Arial" w:hAnsi="Arial" w:cs="Arial"/>
                <w:sz w:val="22"/>
                <w:szCs w:val="22"/>
              </w:rPr>
              <w:t xml:space="preserve"> </w:t>
            </w:r>
            <w:r w:rsidRPr="00B44CEB">
              <w:rPr>
                <w:rFonts w:ascii="Arial" w:hAnsi="Arial" w:cs="Arial"/>
                <w:sz w:val="22"/>
                <w:szCs w:val="22"/>
              </w:rPr>
              <w:t xml:space="preserve">pathways in physics and related disciplines.  </w:t>
            </w:r>
            <w:r w:rsidR="00FA316D">
              <w:rPr>
                <w:rFonts w:ascii="Arial" w:hAnsi="Arial" w:cs="Arial"/>
                <w:sz w:val="22"/>
                <w:szCs w:val="22"/>
              </w:rPr>
              <w:t>Technical</w:t>
            </w:r>
            <w:r w:rsidR="00FA316D" w:rsidRPr="00B44CEB">
              <w:rPr>
                <w:rFonts w:ascii="Arial" w:hAnsi="Arial" w:cs="Arial"/>
                <w:sz w:val="22"/>
                <w:szCs w:val="22"/>
              </w:rPr>
              <w:t xml:space="preserve"> </w:t>
            </w:r>
            <w:r w:rsidRPr="00B44CEB">
              <w:rPr>
                <w:rFonts w:ascii="Arial" w:hAnsi="Arial" w:cs="Arial"/>
                <w:sz w:val="22"/>
                <w:szCs w:val="22"/>
              </w:rPr>
              <w:t xml:space="preserve">education/skills </w:t>
            </w:r>
            <w:proofErr w:type="gramStart"/>
            <w:r w:rsidRPr="00B44CEB">
              <w:rPr>
                <w:rFonts w:ascii="Arial" w:hAnsi="Arial" w:cs="Arial"/>
                <w:sz w:val="22"/>
                <w:szCs w:val="22"/>
              </w:rPr>
              <w:t>is</w:t>
            </w:r>
            <w:proofErr w:type="gramEnd"/>
            <w:r w:rsidRPr="00B44CEB">
              <w:rPr>
                <w:rFonts w:ascii="Arial" w:hAnsi="Arial" w:cs="Arial"/>
                <w:sz w:val="22"/>
                <w:szCs w:val="22"/>
              </w:rPr>
              <w:t xml:space="preserve"> rapidly evolving and an increasingly important area highlighted in various government reports and policies. By developing and maintaining a broad understanding of </w:t>
            </w:r>
            <w:r w:rsidR="00673784">
              <w:rPr>
                <w:rFonts w:ascii="Arial" w:hAnsi="Arial" w:cs="Arial"/>
                <w:sz w:val="22"/>
                <w:szCs w:val="22"/>
              </w:rPr>
              <w:t xml:space="preserve">the workforce/skills agenda and </w:t>
            </w:r>
            <w:r w:rsidRPr="00B44CEB">
              <w:rPr>
                <w:rFonts w:ascii="Arial" w:hAnsi="Arial" w:cs="Arial"/>
                <w:sz w:val="22"/>
                <w:szCs w:val="22"/>
              </w:rPr>
              <w:t xml:space="preserve">education and training in the UK the </w:t>
            </w:r>
            <w:r w:rsidR="00216BD7">
              <w:rPr>
                <w:rFonts w:ascii="Arial" w:hAnsi="Arial" w:cs="Arial"/>
                <w:sz w:val="22"/>
                <w:szCs w:val="22"/>
              </w:rPr>
              <w:t>post</w:t>
            </w:r>
            <w:r w:rsidR="00216BD7" w:rsidRPr="00B44CEB">
              <w:rPr>
                <w:rFonts w:ascii="Arial" w:hAnsi="Arial" w:cs="Arial"/>
                <w:sz w:val="22"/>
                <w:szCs w:val="22"/>
              </w:rPr>
              <w:t xml:space="preserve"> </w:t>
            </w:r>
            <w:r w:rsidRPr="00B44CEB">
              <w:rPr>
                <w:rFonts w:ascii="Arial" w:hAnsi="Arial" w:cs="Arial"/>
                <w:sz w:val="22"/>
                <w:szCs w:val="22"/>
              </w:rPr>
              <w:t xml:space="preserve">holder will shape our </w:t>
            </w:r>
            <w:r w:rsidR="00FA316D">
              <w:rPr>
                <w:rFonts w:ascii="Arial" w:hAnsi="Arial" w:cs="Arial"/>
                <w:sz w:val="22"/>
                <w:szCs w:val="22"/>
              </w:rPr>
              <w:t>technical</w:t>
            </w:r>
            <w:r w:rsidR="00FA316D" w:rsidRPr="00B44CEB">
              <w:rPr>
                <w:rFonts w:ascii="Arial" w:hAnsi="Arial" w:cs="Arial"/>
                <w:sz w:val="22"/>
                <w:szCs w:val="22"/>
              </w:rPr>
              <w:t xml:space="preserve"> </w:t>
            </w:r>
            <w:r w:rsidR="00C37BBC" w:rsidRPr="00B44CEB">
              <w:rPr>
                <w:rFonts w:ascii="Arial" w:hAnsi="Arial" w:cs="Arial"/>
                <w:sz w:val="22"/>
                <w:szCs w:val="22"/>
              </w:rPr>
              <w:t>activities, in</w:t>
            </w:r>
            <w:r w:rsidR="00FA316D">
              <w:rPr>
                <w:rFonts w:ascii="Arial" w:hAnsi="Arial" w:cs="Arial"/>
                <w:sz w:val="22"/>
                <w:szCs w:val="22"/>
              </w:rPr>
              <w:t xml:space="preserve"> </w:t>
            </w:r>
            <w:r w:rsidR="00C37BBC" w:rsidRPr="00B44CEB">
              <w:rPr>
                <w:rFonts w:ascii="Arial" w:hAnsi="Arial" w:cs="Arial"/>
                <w:sz w:val="22"/>
                <w:szCs w:val="22"/>
              </w:rPr>
              <w:t>line with our wider strategy</w:t>
            </w:r>
            <w:r w:rsidR="00673784">
              <w:rPr>
                <w:rFonts w:ascii="Arial" w:hAnsi="Arial" w:cs="Arial"/>
                <w:sz w:val="22"/>
                <w:szCs w:val="22"/>
              </w:rPr>
              <w:t>.  The post</w:t>
            </w:r>
            <w:r w:rsidR="002955D2">
              <w:rPr>
                <w:rFonts w:ascii="Arial" w:hAnsi="Arial" w:cs="Arial"/>
                <w:sz w:val="22"/>
                <w:szCs w:val="22"/>
              </w:rPr>
              <w:t xml:space="preserve"> </w:t>
            </w:r>
            <w:r w:rsidR="00673784">
              <w:rPr>
                <w:rFonts w:ascii="Arial" w:hAnsi="Arial" w:cs="Arial"/>
                <w:sz w:val="22"/>
                <w:szCs w:val="22"/>
              </w:rPr>
              <w:t>holder</w:t>
            </w:r>
            <w:r w:rsidR="00C37BBC" w:rsidRPr="00B44CEB">
              <w:rPr>
                <w:rFonts w:ascii="Arial" w:hAnsi="Arial" w:cs="Arial"/>
                <w:sz w:val="22"/>
                <w:szCs w:val="22"/>
              </w:rPr>
              <w:t xml:space="preserve"> </w:t>
            </w:r>
            <w:r w:rsidR="00673784">
              <w:rPr>
                <w:rFonts w:ascii="Arial" w:hAnsi="Arial" w:cs="Arial"/>
                <w:color w:val="000000" w:themeColor="text1"/>
                <w:sz w:val="22"/>
                <w:szCs w:val="22"/>
                <w:lang w:val="en-GB"/>
              </w:rPr>
              <w:t>will need to identify and build relationships with a range of partners operating in this field</w:t>
            </w:r>
            <w:r w:rsidR="00B42E70">
              <w:rPr>
                <w:rFonts w:ascii="Arial" w:hAnsi="Arial" w:cs="Arial"/>
                <w:color w:val="000000" w:themeColor="text1"/>
                <w:sz w:val="22"/>
                <w:szCs w:val="22"/>
                <w:lang w:val="en-GB"/>
              </w:rPr>
              <w:t xml:space="preserve"> </w:t>
            </w:r>
            <w:r w:rsidR="00C37BBC" w:rsidRPr="00B44CEB">
              <w:rPr>
                <w:rFonts w:ascii="Arial" w:hAnsi="Arial" w:cs="Arial"/>
                <w:sz w:val="22"/>
                <w:szCs w:val="22"/>
              </w:rPr>
              <w:t xml:space="preserve">and work collaboratively with colleagues in the </w:t>
            </w:r>
            <w:r w:rsidR="00241131">
              <w:rPr>
                <w:rFonts w:ascii="Arial" w:hAnsi="Arial" w:cs="Arial"/>
                <w:sz w:val="22"/>
                <w:szCs w:val="22"/>
              </w:rPr>
              <w:t xml:space="preserve">member services, </w:t>
            </w:r>
            <w:r w:rsidR="00C37BBC" w:rsidRPr="00B44CEB">
              <w:rPr>
                <w:rFonts w:ascii="Arial" w:hAnsi="Arial" w:cs="Arial"/>
                <w:sz w:val="22"/>
                <w:szCs w:val="22"/>
              </w:rPr>
              <w:t>education, public engagement and science and innovation teams.</w:t>
            </w:r>
            <w:r w:rsidRPr="00B44CEB">
              <w:rPr>
                <w:rFonts w:ascii="Arial" w:hAnsi="Arial" w:cs="Arial"/>
                <w:sz w:val="22"/>
                <w:szCs w:val="22"/>
              </w:rPr>
              <w:t xml:space="preserve">   </w:t>
            </w:r>
          </w:p>
          <w:p w14:paraId="1D4314C7" w14:textId="77777777" w:rsidR="00CD5196" w:rsidRDefault="00CD5196" w:rsidP="0011138E">
            <w:pPr>
              <w:pStyle w:val="Header"/>
              <w:suppressLineNumbers/>
              <w:tabs>
                <w:tab w:val="clear" w:pos="4320"/>
                <w:tab w:val="clear" w:pos="8640"/>
              </w:tabs>
              <w:suppressAutoHyphens/>
              <w:spacing w:after="60" w:line="280" w:lineRule="atLeast"/>
              <w:jc w:val="both"/>
              <w:rPr>
                <w:rFonts w:ascii="Arial" w:hAnsi="Arial" w:cs="Arial"/>
                <w:sz w:val="22"/>
                <w:szCs w:val="22"/>
              </w:rPr>
            </w:pPr>
          </w:p>
          <w:p w14:paraId="26F313B4" w14:textId="6F84A881" w:rsidR="00CD5196" w:rsidRDefault="0011138E" w:rsidP="0011138E">
            <w:pPr>
              <w:pStyle w:val="Header"/>
              <w:suppressLineNumbers/>
              <w:tabs>
                <w:tab w:val="clear" w:pos="4320"/>
                <w:tab w:val="clear" w:pos="8640"/>
              </w:tabs>
              <w:suppressAutoHyphens/>
              <w:spacing w:after="60" w:line="280" w:lineRule="atLeast"/>
              <w:jc w:val="both"/>
              <w:rPr>
                <w:rFonts w:ascii="Arial" w:hAnsi="Arial" w:cs="Arial"/>
                <w:sz w:val="22"/>
                <w:szCs w:val="22"/>
              </w:rPr>
            </w:pPr>
            <w:r w:rsidRPr="00B44CEB">
              <w:rPr>
                <w:rFonts w:ascii="Arial" w:hAnsi="Arial" w:cs="Arial"/>
                <w:sz w:val="22"/>
                <w:szCs w:val="22"/>
              </w:rPr>
              <w:t xml:space="preserve">This </w:t>
            </w:r>
            <w:r w:rsidR="00216BD7">
              <w:rPr>
                <w:rFonts w:ascii="Arial" w:hAnsi="Arial" w:cs="Arial"/>
                <w:sz w:val="22"/>
                <w:szCs w:val="22"/>
              </w:rPr>
              <w:t>post</w:t>
            </w:r>
            <w:r w:rsidR="00216BD7" w:rsidRPr="00B44CEB">
              <w:rPr>
                <w:rFonts w:ascii="Arial" w:hAnsi="Arial" w:cs="Arial"/>
                <w:sz w:val="22"/>
                <w:szCs w:val="22"/>
              </w:rPr>
              <w:t xml:space="preserve"> </w:t>
            </w:r>
            <w:r w:rsidRPr="00B44CEB">
              <w:rPr>
                <w:rFonts w:ascii="Arial" w:hAnsi="Arial" w:cs="Arial"/>
                <w:sz w:val="22"/>
                <w:szCs w:val="22"/>
              </w:rPr>
              <w:t xml:space="preserve">holder will be an authority </w:t>
            </w:r>
            <w:r w:rsidR="00CE3005">
              <w:rPr>
                <w:rFonts w:ascii="Arial" w:hAnsi="Arial" w:cs="Arial"/>
                <w:sz w:val="22"/>
                <w:szCs w:val="22"/>
              </w:rPr>
              <w:t>on</w:t>
            </w:r>
            <w:r w:rsidRPr="00B44CEB">
              <w:rPr>
                <w:rFonts w:ascii="Arial" w:hAnsi="Arial" w:cs="Arial"/>
                <w:sz w:val="22"/>
                <w:szCs w:val="22"/>
              </w:rPr>
              <w:t xml:space="preserve"> </w:t>
            </w:r>
            <w:r w:rsidR="00FA316D">
              <w:rPr>
                <w:rFonts w:ascii="Arial" w:hAnsi="Arial" w:cs="Arial"/>
                <w:sz w:val="22"/>
                <w:szCs w:val="22"/>
              </w:rPr>
              <w:t>technical</w:t>
            </w:r>
            <w:r w:rsidR="00FA316D" w:rsidRPr="00B44CEB">
              <w:rPr>
                <w:rFonts w:ascii="Arial" w:hAnsi="Arial" w:cs="Arial"/>
                <w:sz w:val="22"/>
                <w:szCs w:val="22"/>
              </w:rPr>
              <w:t xml:space="preserve"> </w:t>
            </w:r>
            <w:r w:rsidRPr="00B44CEB">
              <w:rPr>
                <w:rFonts w:ascii="Arial" w:hAnsi="Arial" w:cs="Arial"/>
                <w:sz w:val="22"/>
                <w:szCs w:val="22"/>
              </w:rPr>
              <w:t>skills and education</w:t>
            </w:r>
            <w:r w:rsidR="00CD5196">
              <w:rPr>
                <w:rFonts w:ascii="Arial" w:hAnsi="Arial" w:cs="Arial"/>
                <w:sz w:val="22"/>
                <w:szCs w:val="22"/>
              </w:rPr>
              <w:t xml:space="preserve"> and the internal</w:t>
            </w:r>
            <w:r w:rsidRPr="00B44CEB">
              <w:rPr>
                <w:rFonts w:ascii="Arial" w:hAnsi="Arial" w:cs="Arial"/>
                <w:sz w:val="22"/>
                <w:szCs w:val="22"/>
              </w:rPr>
              <w:t xml:space="preserve"> </w:t>
            </w:r>
            <w:r w:rsidR="00CD5196">
              <w:rPr>
                <w:rFonts w:ascii="Arial" w:hAnsi="Arial" w:cs="Arial"/>
                <w:sz w:val="22"/>
                <w:szCs w:val="22"/>
              </w:rPr>
              <w:t>lead</w:t>
            </w:r>
            <w:r w:rsidRPr="00B44CEB">
              <w:rPr>
                <w:rFonts w:ascii="Arial" w:hAnsi="Arial" w:cs="Arial"/>
                <w:sz w:val="22"/>
                <w:szCs w:val="22"/>
              </w:rPr>
              <w:t xml:space="preserve"> in this area</w:t>
            </w:r>
            <w:r w:rsidR="00673784">
              <w:rPr>
                <w:rFonts w:ascii="Arial" w:hAnsi="Arial" w:cs="Arial"/>
                <w:sz w:val="22"/>
                <w:szCs w:val="22"/>
              </w:rPr>
              <w:t xml:space="preserve">. </w:t>
            </w:r>
            <w:r w:rsidR="00CD5196">
              <w:rPr>
                <w:rFonts w:ascii="Arial" w:hAnsi="Arial" w:cs="Arial"/>
                <w:sz w:val="22"/>
                <w:szCs w:val="22"/>
              </w:rPr>
              <w:t xml:space="preserve">The role will demonstrate how </w:t>
            </w:r>
            <w:r w:rsidRPr="00B44CEB">
              <w:rPr>
                <w:rFonts w:ascii="Arial" w:hAnsi="Arial" w:cs="Arial"/>
                <w:sz w:val="22"/>
                <w:szCs w:val="22"/>
              </w:rPr>
              <w:t>professional recognition of</w:t>
            </w:r>
            <w:r w:rsidR="00C37BBC" w:rsidRPr="00B44CEB">
              <w:rPr>
                <w:rFonts w:ascii="Arial" w:hAnsi="Arial" w:cs="Arial"/>
                <w:sz w:val="22"/>
                <w:szCs w:val="22"/>
              </w:rPr>
              <w:t xml:space="preserve"> physics/related</w:t>
            </w:r>
            <w:r w:rsidRPr="00B44CEB">
              <w:rPr>
                <w:rFonts w:ascii="Arial" w:hAnsi="Arial" w:cs="Arial"/>
                <w:sz w:val="22"/>
                <w:szCs w:val="22"/>
              </w:rPr>
              <w:t xml:space="preserve"> technicians, apprentices and </w:t>
            </w:r>
            <w:r w:rsidR="00F76546">
              <w:rPr>
                <w:rFonts w:ascii="Arial" w:hAnsi="Arial" w:cs="Arial"/>
                <w:sz w:val="22"/>
                <w:szCs w:val="22"/>
              </w:rPr>
              <w:t>work based</w:t>
            </w:r>
            <w:r w:rsidR="00F76546" w:rsidRPr="00B44CEB">
              <w:rPr>
                <w:rFonts w:ascii="Arial" w:hAnsi="Arial" w:cs="Arial"/>
                <w:sz w:val="22"/>
                <w:szCs w:val="22"/>
              </w:rPr>
              <w:t xml:space="preserve"> </w:t>
            </w:r>
            <w:r w:rsidRPr="00B44CEB">
              <w:rPr>
                <w:rFonts w:ascii="Arial" w:hAnsi="Arial" w:cs="Arial"/>
                <w:sz w:val="22"/>
                <w:szCs w:val="22"/>
              </w:rPr>
              <w:t xml:space="preserve">learners guides quality of provision.  </w:t>
            </w:r>
          </w:p>
          <w:p w14:paraId="3C57894E" w14:textId="771B8932" w:rsidR="0011138E" w:rsidRPr="00B44CEB" w:rsidRDefault="00CD5196" w:rsidP="0011138E">
            <w:pPr>
              <w:pStyle w:val="Header"/>
              <w:suppressLineNumbers/>
              <w:tabs>
                <w:tab w:val="clear" w:pos="4320"/>
                <w:tab w:val="clear" w:pos="8640"/>
              </w:tabs>
              <w:suppressAutoHyphens/>
              <w:spacing w:after="60" w:line="280" w:lineRule="atLeast"/>
              <w:jc w:val="both"/>
              <w:rPr>
                <w:rFonts w:ascii="Arial" w:hAnsi="Arial" w:cs="Arial"/>
                <w:sz w:val="22"/>
                <w:szCs w:val="22"/>
              </w:rPr>
            </w:pPr>
            <w:r>
              <w:rPr>
                <w:rFonts w:ascii="Arial" w:hAnsi="Arial" w:cs="Arial"/>
                <w:sz w:val="22"/>
                <w:szCs w:val="22"/>
              </w:rPr>
              <w:t xml:space="preserve">In particular, the post holder will </w:t>
            </w:r>
          </w:p>
          <w:p w14:paraId="32A21375" w14:textId="77777777" w:rsidR="005B2FE9" w:rsidRDefault="00CE3005" w:rsidP="0011138E">
            <w:pPr>
              <w:pStyle w:val="Header"/>
              <w:numPr>
                <w:ilvl w:val="0"/>
                <w:numId w:val="39"/>
              </w:numPr>
              <w:suppressLineNumbers/>
              <w:tabs>
                <w:tab w:val="clear" w:pos="4320"/>
                <w:tab w:val="clear" w:pos="8640"/>
              </w:tabs>
              <w:suppressAutoHyphens/>
              <w:spacing w:after="60" w:line="280" w:lineRule="atLeast"/>
              <w:jc w:val="both"/>
              <w:rPr>
                <w:rFonts w:ascii="Arial" w:hAnsi="Arial" w:cs="Arial"/>
                <w:sz w:val="22"/>
                <w:szCs w:val="22"/>
              </w:rPr>
            </w:pPr>
            <w:r>
              <w:rPr>
                <w:rFonts w:ascii="Arial" w:hAnsi="Arial" w:cs="Arial"/>
                <w:sz w:val="22"/>
                <w:szCs w:val="22"/>
              </w:rPr>
              <w:t>M</w:t>
            </w:r>
            <w:r w:rsidR="0011138E" w:rsidRPr="00B44CEB">
              <w:rPr>
                <w:rFonts w:ascii="Arial" w:hAnsi="Arial" w:cs="Arial"/>
                <w:sz w:val="22"/>
                <w:szCs w:val="22"/>
              </w:rPr>
              <w:t xml:space="preserve">anage </w:t>
            </w:r>
            <w:r w:rsidR="002D26FA" w:rsidRPr="00B44CEB">
              <w:rPr>
                <w:rFonts w:ascii="Arial" w:hAnsi="Arial" w:cs="Arial"/>
                <w:sz w:val="22"/>
                <w:szCs w:val="22"/>
              </w:rPr>
              <w:t>activities</w:t>
            </w:r>
            <w:r w:rsidR="0011138E" w:rsidRPr="00B44CEB">
              <w:rPr>
                <w:rFonts w:ascii="Arial" w:hAnsi="Arial" w:cs="Arial"/>
                <w:sz w:val="22"/>
                <w:szCs w:val="22"/>
              </w:rPr>
              <w:t xml:space="preserve"> to </w:t>
            </w:r>
            <w:r w:rsidR="005B2FE9">
              <w:rPr>
                <w:rFonts w:ascii="Arial" w:hAnsi="Arial" w:cs="Arial"/>
                <w:sz w:val="22"/>
                <w:szCs w:val="22"/>
              </w:rPr>
              <w:t xml:space="preserve">meet </w:t>
            </w:r>
            <w:r w:rsidR="00CD5196">
              <w:rPr>
                <w:rFonts w:ascii="Arial" w:hAnsi="Arial" w:cs="Arial"/>
                <w:sz w:val="22"/>
                <w:szCs w:val="22"/>
              </w:rPr>
              <w:t xml:space="preserve">key strategic objectives and lead the delivery in support of </w:t>
            </w:r>
            <w:r w:rsidR="00C37BBC" w:rsidRPr="00B44CEB">
              <w:rPr>
                <w:rFonts w:ascii="Arial" w:hAnsi="Arial" w:cs="Arial"/>
                <w:sz w:val="22"/>
                <w:szCs w:val="22"/>
              </w:rPr>
              <w:t xml:space="preserve"> </w:t>
            </w:r>
            <w:r w:rsidR="00FA316D">
              <w:rPr>
                <w:rFonts w:ascii="Arial" w:hAnsi="Arial" w:cs="Arial"/>
                <w:sz w:val="22"/>
                <w:szCs w:val="22"/>
              </w:rPr>
              <w:t>technica</w:t>
            </w:r>
            <w:r w:rsidR="00FA316D" w:rsidRPr="00B44CEB">
              <w:rPr>
                <w:rFonts w:ascii="Arial" w:hAnsi="Arial" w:cs="Arial"/>
                <w:sz w:val="22"/>
                <w:szCs w:val="22"/>
              </w:rPr>
              <w:t xml:space="preserve">l </w:t>
            </w:r>
            <w:r w:rsidR="005B2FE9">
              <w:rPr>
                <w:rFonts w:ascii="Arial" w:hAnsi="Arial" w:cs="Arial"/>
                <w:sz w:val="22"/>
                <w:szCs w:val="22"/>
              </w:rPr>
              <w:t xml:space="preserve">routes </w:t>
            </w:r>
            <w:r w:rsidR="00C37BBC" w:rsidRPr="00B44CEB">
              <w:rPr>
                <w:rFonts w:ascii="Arial" w:hAnsi="Arial" w:cs="Arial"/>
                <w:sz w:val="22"/>
                <w:szCs w:val="22"/>
              </w:rPr>
              <w:t>within physics and related discipline</w:t>
            </w:r>
          </w:p>
          <w:p w14:paraId="602235E6" w14:textId="66ACC6B8" w:rsidR="005B2FE9" w:rsidRPr="005B2FE9" w:rsidRDefault="005B2FE9" w:rsidP="005B2FE9">
            <w:pPr>
              <w:pStyle w:val="Header"/>
              <w:numPr>
                <w:ilvl w:val="0"/>
                <w:numId w:val="39"/>
              </w:numPr>
              <w:suppressLineNumbers/>
              <w:tabs>
                <w:tab w:val="clear" w:pos="4320"/>
                <w:tab w:val="clear" w:pos="8640"/>
              </w:tabs>
              <w:suppressAutoHyphens/>
              <w:spacing w:after="60" w:line="280" w:lineRule="atLeast"/>
              <w:jc w:val="both"/>
              <w:rPr>
                <w:rFonts w:ascii="Arial" w:hAnsi="Arial" w:cs="Arial"/>
                <w:sz w:val="22"/>
                <w:szCs w:val="22"/>
              </w:rPr>
            </w:pPr>
            <w:r>
              <w:rPr>
                <w:rFonts w:ascii="Arial" w:hAnsi="Arial" w:cs="Arial"/>
                <w:sz w:val="22"/>
                <w:szCs w:val="22"/>
              </w:rPr>
              <w:t>E</w:t>
            </w:r>
            <w:r w:rsidR="0011138E" w:rsidRPr="005B2FE9">
              <w:rPr>
                <w:rFonts w:ascii="Arial" w:hAnsi="Arial" w:cs="Arial"/>
                <w:sz w:val="22"/>
                <w:szCs w:val="22"/>
              </w:rPr>
              <w:t>nsure standards in the profession, and in particular at technician levels, are developed and maintained by engaging and influencing senior stakeholders (e.g. other professional bodies, employers, awarding bodies, further education colleges, sector skills councils and universities).</w:t>
            </w:r>
          </w:p>
          <w:p w14:paraId="40D4EA50" w14:textId="1B7A9924" w:rsidR="005B2FE9" w:rsidRPr="005B2FE9" w:rsidRDefault="005B2FE9" w:rsidP="005B2FE9">
            <w:pPr>
              <w:pStyle w:val="Header"/>
              <w:numPr>
                <w:ilvl w:val="0"/>
                <w:numId w:val="39"/>
              </w:numPr>
              <w:suppressLineNumbers/>
              <w:tabs>
                <w:tab w:val="clear" w:pos="4320"/>
                <w:tab w:val="clear" w:pos="8640"/>
              </w:tabs>
              <w:suppressAutoHyphens/>
              <w:spacing w:after="60" w:line="280" w:lineRule="atLeast"/>
              <w:jc w:val="both"/>
              <w:rPr>
                <w:rFonts w:ascii="Arial" w:hAnsi="Arial" w:cs="Arial"/>
                <w:sz w:val="22"/>
                <w:szCs w:val="22"/>
              </w:rPr>
            </w:pPr>
            <w:r w:rsidRPr="005B2FE9">
              <w:rPr>
                <w:rFonts w:ascii="Arial" w:hAnsi="Arial" w:cs="Arial"/>
                <w:sz w:val="22"/>
                <w:szCs w:val="22"/>
              </w:rPr>
              <w:t>Work with partners to promote the diversity of opportunity available through technical qualifications/work based professional development</w:t>
            </w:r>
          </w:p>
          <w:p w14:paraId="56EF294C" w14:textId="6416A021" w:rsidR="00FA316D" w:rsidRPr="00B44CEB" w:rsidRDefault="00FA316D" w:rsidP="005B2FE9">
            <w:pPr>
              <w:pStyle w:val="Header"/>
              <w:numPr>
                <w:ilvl w:val="0"/>
                <w:numId w:val="39"/>
              </w:numPr>
              <w:suppressLineNumbers/>
              <w:tabs>
                <w:tab w:val="clear" w:pos="4320"/>
                <w:tab w:val="clear" w:pos="8640"/>
              </w:tabs>
              <w:suppressAutoHyphens/>
              <w:spacing w:after="60" w:line="280" w:lineRule="atLeast"/>
              <w:jc w:val="both"/>
              <w:rPr>
                <w:rFonts w:ascii="Arial" w:hAnsi="Arial" w:cs="Arial"/>
                <w:sz w:val="22"/>
                <w:szCs w:val="22"/>
              </w:rPr>
            </w:pPr>
            <w:r>
              <w:rPr>
                <w:rFonts w:ascii="Arial" w:hAnsi="Arial" w:cs="Arial"/>
                <w:sz w:val="22"/>
                <w:szCs w:val="22"/>
              </w:rPr>
              <w:t>Ensure that the company and professional skills accreditation processes enable those with technical skills to progress and achieve professional registration.</w:t>
            </w:r>
          </w:p>
          <w:p w14:paraId="5B210B7D" w14:textId="276FCD51" w:rsidR="00F865BB" w:rsidRPr="00B44CEB" w:rsidRDefault="00F865BB" w:rsidP="0011138E">
            <w:pPr>
              <w:pStyle w:val="NoSpacing"/>
              <w:jc w:val="both"/>
              <w:rPr>
                <w:rFonts w:ascii="Arial" w:hAnsi="Arial" w:cs="Arial"/>
                <w:color w:val="000000" w:themeColor="text1"/>
                <w:sz w:val="22"/>
                <w:szCs w:val="22"/>
                <w:lang w:val="en-GB"/>
              </w:rPr>
            </w:pPr>
          </w:p>
        </w:tc>
      </w:tr>
      <w:tr w:rsidR="00DD3665" w:rsidRPr="00B44CEB" w14:paraId="61DA3904" w14:textId="77777777">
        <w:trPr>
          <w:cantSplit/>
          <w:trHeight w:val="144"/>
        </w:trPr>
        <w:tc>
          <w:tcPr>
            <w:tcW w:w="10647" w:type="dxa"/>
            <w:gridSpan w:val="4"/>
            <w:tcBorders>
              <w:bottom w:val="single" w:sz="4" w:space="0" w:color="auto"/>
            </w:tcBorders>
          </w:tcPr>
          <w:p w14:paraId="51363973" w14:textId="77777777" w:rsidR="005F2BEF" w:rsidRPr="00B44CEB" w:rsidRDefault="005F2BEF" w:rsidP="00A13DA2">
            <w:pPr>
              <w:jc w:val="both"/>
              <w:rPr>
                <w:rFonts w:ascii="Arial" w:hAnsi="Arial" w:cs="Arial"/>
                <w:b/>
                <w:color w:val="000000" w:themeColor="text1"/>
                <w:sz w:val="22"/>
                <w:szCs w:val="22"/>
                <w:u w:val="single"/>
                <w:lang w:val="en-GB"/>
              </w:rPr>
            </w:pPr>
          </w:p>
          <w:p w14:paraId="2846D39C" w14:textId="77777777" w:rsidR="002132BC" w:rsidRPr="00B44CEB" w:rsidRDefault="00392F3E" w:rsidP="00A13DA2">
            <w:pPr>
              <w:jc w:val="both"/>
              <w:rPr>
                <w:rFonts w:ascii="Arial" w:hAnsi="Arial" w:cs="Arial"/>
                <w:b/>
                <w:color w:val="000000" w:themeColor="text1"/>
                <w:sz w:val="22"/>
                <w:szCs w:val="22"/>
                <w:lang w:val="en-GB"/>
              </w:rPr>
            </w:pPr>
            <w:r w:rsidRPr="00B44CEB">
              <w:rPr>
                <w:rFonts w:ascii="Arial" w:hAnsi="Arial" w:cs="Arial"/>
                <w:b/>
                <w:color w:val="000000" w:themeColor="text1"/>
                <w:sz w:val="22"/>
                <w:szCs w:val="22"/>
                <w:lang w:val="en-GB"/>
              </w:rPr>
              <w:t xml:space="preserve">TASKS &amp; </w:t>
            </w:r>
            <w:r w:rsidR="002132BC" w:rsidRPr="00B44CEB">
              <w:rPr>
                <w:rFonts w:ascii="Arial" w:hAnsi="Arial" w:cs="Arial"/>
                <w:b/>
                <w:color w:val="000000" w:themeColor="text1"/>
                <w:sz w:val="22"/>
                <w:szCs w:val="22"/>
                <w:lang w:val="en-GB"/>
              </w:rPr>
              <w:t>ACCOUNTABILITIES</w:t>
            </w:r>
          </w:p>
          <w:p w14:paraId="4030D18D" w14:textId="77777777" w:rsidR="007104C4" w:rsidRPr="00B44CEB" w:rsidRDefault="005F2BEF" w:rsidP="00A13DA2">
            <w:pPr>
              <w:jc w:val="both"/>
              <w:rPr>
                <w:rFonts w:ascii="Arial" w:hAnsi="Arial" w:cs="Arial"/>
                <w:i/>
                <w:color w:val="000000" w:themeColor="text1"/>
                <w:sz w:val="22"/>
                <w:szCs w:val="22"/>
                <w:lang w:val="en-GB"/>
              </w:rPr>
            </w:pPr>
            <w:r w:rsidRPr="00B44CEB">
              <w:rPr>
                <w:rFonts w:ascii="Arial" w:hAnsi="Arial" w:cs="Arial"/>
                <w:i/>
                <w:color w:val="000000" w:themeColor="text1"/>
                <w:sz w:val="22"/>
                <w:szCs w:val="22"/>
                <w:lang w:val="en-GB"/>
              </w:rPr>
              <w:t>A list of 6 -</w:t>
            </w:r>
            <w:r w:rsidR="002132BC" w:rsidRPr="00B44CEB">
              <w:rPr>
                <w:rFonts w:ascii="Arial" w:hAnsi="Arial" w:cs="Arial"/>
                <w:i/>
                <w:color w:val="000000" w:themeColor="text1"/>
                <w:sz w:val="22"/>
                <w:szCs w:val="22"/>
                <w:lang w:val="en-GB"/>
              </w:rPr>
              <w:t>12 statements identifying the principal outputs required of the job, which integrate to achieve the purpose of the job.</w:t>
            </w:r>
          </w:p>
          <w:p w14:paraId="2BE3EBCF" w14:textId="77777777" w:rsidR="005F2BEF" w:rsidRPr="00B44CEB" w:rsidRDefault="005F2BEF" w:rsidP="00A13DA2">
            <w:pPr>
              <w:jc w:val="both"/>
              <w:rPr>
                <w:rFonts w:ascii="Arial" w:hAnsi="Arial" w:cs="Arial"/>
                <w:i/>
                <w:color w:val="000000" w:themeColor="text1"/>
                <w:sz w:val="22"/>
                <w:szCs w:val="22"/>
                <w:lang w:val="en-GB"/>
              </w:rPr>
            </w:pPr>
          </w:p>
        </w:tc>
      </w:tr>
      <w:tr w:rsidR="00DD3665" w:rsidRPr="00B44CEB" w14:paraId="7FDB0327" w14:textId="77777777" w:rsidTr="00820A7C">
        <w:trPr>
          <w:trHeight w:val="1336"/>
        </w:trPr>
        <w:tc>
          <w:tcPr>
            <w:tcW w:w="959" w:type="dxa"/>
          </w:tcPr>
          <w:p w14:paraId="0BCA3FF9" w14:textId="77777777" w:rsidR="005F2BEF" w:rsidRPr="00B44CEB" w:rsidRDefault="005F2BEF" w:rsidP="00A13DA2">
            <w:pPr>
              <w:jc w:val="both"/>
              <w:rPr>
                <w:rFonts w:ascii="Arial" w:hAnsi="Arial" w:cs="Arial"/>
                <w:color w:val="000000" w:themeColor="text1"/>
                <w:sz w:val="22"/>
                <w:szCs w:val="22"/>
              </w:rPr>
            </w:pPr>
          </w:p>
          <w:p w14:paraId="6904EE0C" w14:textId="626BEE70" w:rsidR="00384B5D" w:rsidRPr="00B44CEB" w:rsidRDefault="00384B5D" w:rsidP="00A13DA2">
            <w:pPr>
              <w:jc w:val="both"/>
              <w:rPr>
                <w:rFonts w:ascii="Arial" w:hAnsi="Arial" w:cs="Arial"/>
                <w:color w:val="000000" w:themeColor="text1"/>
                <w:sz w:val="22"/>
                <w:szCs w:val="22"/>
              </w:rPr>
            </w:pPr>
          </w:p>
          <w:p w14:paraId="7D2D4435" w14:textId="77777777" w:rsidR="001C73BC" w:rsidRPr="00B44CEB" w:rsidRDefault="001C73BC" w:rsidP="00A13DA2">
            <w:pPr>
              <w:jc w:val="both"/>
              <w:rPr>
                <w:rFonts w:ascii="Arial" w:hAnsi="Arial" w:cs="Arial"/>
                <w:color w:val="000000" w:themeColor="text1"/>
                <w:sz w:val="22"/>
                <w:szCs w:val="22"/>
              </w:rPr>
            </w:pPr>
          </w:p>
          <w:p w14:paraId="4C9E9D24" w14:textId="77777777" w:rsidR="001C73BC" w:rsidRPr="00B44CEB" w:rsidRDefault="001C73BC" w:rsidP="00A13DA2">
            <w:pPr>
              <w:jc w:val="both"/>
              <w:rPr>
                <w:rFonts w:ascii="Arial" w:hAnsi="Arial" w:cs="Arial"/>
                <w:color w:val="000000" w:themeColor="text1"/>
                <w:sz w:val="22"/>
                <w:szCs w:val="22"/>
              </w:rPr>
            </w:pPr>
          </w:p>
          <w:p w14:paraId="7BFF3987" w14:textId="77777777" w:rsidR="001C73BC" w:rsidRPr="00B44CEB" w:rsidRDefault="001C73BC" w:rsidP="00A13DA2">
            <w:pPr>
              <w:jc w:val="both"/>
              <w:rPr>
                <w:rFonts w:ascii="Arial" w:hAnsi="Arial" w:cs="Arial"/>
                <w:color w:val="000000" w:themeColor="text1"/>
                <w:sz w:val="22"/>
                <w:szCs w:val="22"/>
              </w:rPr>
            </w:pPr>
          </w:p>
          <w:p w14:paraId="094EECE1" w14:textId="77777777" w:rsidR="001C73BC" w:rsidRPr="00B44CEB" w:rsidRDefault="001C73BC" w:rsidP="00A13DA2">
            <w:pPr>
              <w:jc w:val="both"/>
              <w:rPr>
                <w:rFonts w:ascii="Arial" w:hAnsi="Arial" w:cs="Arial"/>
                <w:color w:val="000000" w:themeColor="text1"/>
                <w:sz w:val="22"/>
                <w:szCs w:val="22"/>
              </w:rPr>
            </w:pPr>
          </w:p>
        </w:tc>
        <w:tc>
          <w:tcPr>
            <w:tcW w:w="9688" w:type="dxa"/>
            <w:gridSpan w:val="3"/>
          </w:tcPr>
          <w:p w14:paraId="33E21887" w14:textId="77777777" w:rsidR="00820A7C" w:rsidRPr="00B44CEB" w:rsidRDefault="00820A7C" w:rsidP="00A13DA2">
            <w:pPr>
              <w:pStyle w:val="NoSpacing"/>
              <w:jc w:val="both"/>
              <w:rPr>
                <w:rFonts w:ascii="Arial" w:hAnsi="Arial" w:cs="Arial"/>
                <w:color w:val="000000" w:themeColor="text1"/>
                <w:sz w:val="22"/>
                <w:szCs w:val="22"/>
              </w:rPr>
            </w:pPr>
          </w:p>
          <w:p w14:paraId="3DAD5859" w14:textId="493ECCFD" w:rsidR="00F82051" w:rsidRPr="00B44CEB" w:rsidRDefault="00673784" w:rsidP="00F82051">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Pr>
                <w:rFonts w:ascii="Arial" w:hAnsi="Arial" w:cs="Arial"/>
                <w:sz w:val="22"/>
                <w:szCs w:val="22"/>
              </w:rPr>
              <w:t xml:space="preserve">Develop </w:t>
            </w:r>
            <w:r w:rsidR="00F82051" w:rsidRPr="00B44CEB">
              <w:rPr>
                <w:rFonts w:ascii="Arial" w:hAnsi="Arial" w:cs="Arial"/>
                <w:sz w:val="22"/>
                <w:szCs w:val="22"/>
              </w:rPr>
              <w:t xml:space="preserve">and advance our </w:t>
            </w:r>
            <w:r>
              <w:rPr>
                <w:rFonts w:ascii="Arial" w:hAnsi="Arial" w:cs="Arial"/>
                <w:sz w:val="22"/>
                <w:szCs w:val="22"/>
              </w:rPr>
              <w:t xml:space="preserve">strategy </w:t>
            </w:r>
            <w:r w:rsidR="00F82051" w:rsidRPr="00B44CEB">
              <w:rPr>
                <w:rFonts w:ascii="Arial" w:hAnsi="Arial" w:cs="Arial"/>
                <w:sz w:val="22"/>
                <w:szCs w:val="22"/>
              </w:rPr>
              <w:t>for ensuring pathways to technician roles/</w:t>
            </w:r>
            <w:r w:rsidR="00963A8C">
              <w:rPr>
                <w:rFonts w:ascii="Arial" w:hAnsi="Arial" w:cs="Arial"/>
                <w:sz w:val="22"/>
                <w:szCs w:val="22"/>
              </w:rPr>
              <w:t xml:space="preserve">technical </w:t>
            </w:r>
            <w:r w:rsidR="00F82051" w:rsidRPr="00B44CEB">
              <w:rPr>
                <w:rFonts w:ascii="Arial" w:hAnsi="Arial" w:cs="Arial"/>
                <w:sz w:val="22"/>
                <w:szCs w:val="22"/>
              </w:rPr>
              <w:t>skills are valuable, fit for purpose and contribute to the overall IOP strategy</w:t>
            </w:r>
            <w:r w:rsidR="00216BD7">
              <w:rPr>
                <w:rFonts w:ascii="Arial" w:hAnsi="Arial" w:cs="Arial"/>
                <w:sz w:val="22"/>
                <w:szCs w:val="22"/>
              </w:rPr>
              <w:t>.</w:t>
            </w:r>
            <w:r w:rsidR="00F82051" w:rsidRPr="00B44CEB">
              <w:rPr>
                <w:rFonts w:ascii="Arial" w:hAnsi="Arial" w:cs="Arial"/>
                <w:sz w:val="22"/>
                <w:szCs w:val="22"/>
              </w:rPr>
              <w:t xml:space="preserve"> </w:t>
            </w:r>
          </w:p>
          <w:p w14:paraId="1A1A478B" w14:textId="271166EE" w:rsidR="00673784" w:rsidRPr="00673784" w:rsidRDefault="00216BD7" w:rsidP="00673784">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Pr>
                <w:rFonts w:ascii="Arial" w:hAnsi="Arial" w:cs="Arial"/>
                <w:sz w:val="22"/>
                <w:szCs w:val="22"/>
              </w:rPr>
              <w:t>Maintain</w:t>
            </w:r>
            <w:r w:rsidR="00F82051" w:rsidRPr="00B44CEB">
              <w:rPr>
                <w:rFonts w:ascii="Arial" w:hAnsi="Arial" w:cs="Arial"/>
                <w:sz w:val="22"/>
                <w:szCs w:val="22"/>
              </w:rPr>
              <w:t xml:space="preserve"> specialist knowledge in </w:t>
            </w:r>
            <w:r w:rsidR="00963A8C">
              <w:rPr>
                <w:rFonts w:ascii="Arial" w:hAnsi="Arial" w:cs="Arial"/>
                <w:sz w:val="22"/>
                <w:szCs w:val="22"/>
              </w:rPr>
              <w:t xml:space="preserve">technical </w:t>
            </w:r>
            <w:r w:rsidR="00F82051" w:rsidRPr="00B44CEB">
              <w:rPr>
                <w:rFonts w:ascii="Arial" w:hAnsi="Arial" w:cs="Arial"/>
                <w:sz w:val="22"/>
                <w:szCs w:val="22"/>
              </w:rPr>
              <w:t xml:space="preserve">education and training </w:t>
            </w:r>
            <w:r>
              <w:rPr>
                <w:rFonts w:ascii="Arial" w:hAnsi="Arial" w:cs="Arial"/>
                <w:sz w:val="22"/>
                <w:szCs w:val="22"/>
              </w:rPr>
              <w:t>to</w:t>
            </w:r>
            <w:r w:rsidRPr="00B44CEB">
              <w:rPr>
                <w:rFonts w:ascii="Arial" w:hAnsi="Arial" w:cs="Arial"/>
                <w:sz w:val="22"/>
                <w:szCs w:val="22"/>
              </w:rPr>
              <w:t xml:space="preserve"> </w:t>
            </w:r>
            <w:r w:rsidR="00F82051" w:rsidRPr="00B44CEB">
              <w:rPr>
                <w:rFonts w:ascii="Arial" w:hAnsi="Arial" w:cs="Arial"/>
                <w:sz w:val="22"/>
                <w:szCs w:val="22"/>
              </w:rPr>
              <w:t xml:space="preserve">provide expert advice to colleagues and governance </w:t>
            </w:r>
            <w:r>
              <w:rPr>
                <w:rFonts w:ascii="Arial" w:hAnsi="Arial" w:cs="Arial"/>
                <w:sz w:val="22"/>
                <w:szCs w:val="22"/>
              </w:rPr>
              <w:t>committees</w:t>
            </w:r>
            <w:r w:rsidRPr="00B44CEB">
              <w:rPr>
                <w:rFonts w:ascii="Arial" w:hAnsi="Arial" w:cs="Arial"/>
                <w:sz w:val="22"/>
                <w:szCs w:val="22"/>
              </w:rPr>
              <w:t xml:space="preserve"> </w:t>
            </w:r>
            <w:r w:rsidR="00F82051" w:rsidRPr="00B44CEB">
              <w:rPr>
                <w:rFonts w:ascii="Arial" w:hAnsi="Arial" w:cs="Arial"/>
                <w:sz w:val="22"/>
                <w:szCs w:val="22"/>
              </w:rPr>
              <w:t xml:space="preserve">in relation in this evolving </w:t>
            </w:r>
            <w:r>
              <w:rPr>
                <w:rFonts w:ascii="Arial" w:hAnsi="Arial" w:cs="Arial"/>
                <w:sz w:val="22"/>
                <w:szCs w:val="22"/>
              </w:rPr>
              <w:t>area</w:t>
            </w:r>
            <w:r w:rsidR="00F82051" w:rsidRPr="00B44CEB">
              <w:rPr>
                <w:rFonts w:ascii="Arial" w:hAnsi="Arial" w:cs="Arial"/>
                <w:sz w:val="22"/>
                <w:szCs w:val="22"/>
              </w:rPr>
              <w:t>.</w:t>
            </w:r>
          </w:p>
          <w:p w14:paraId="62A415DE" w14:textId="42909378" w:rsidR="00F82051" w:rsidRPr="00B44CEB" w:rsidRDefault="00F82051" w:rsidP="00F82051">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sidRPr="00B44CEB">
              <w:rPr>
                <w:rFonts w:ascii="Arial" w:hAnsi="Arial" w:cs="Arial"/>
                <w:sz w:val="22"/>
                <w:szCs w:val="22"/>
              </w:rPr>
              <w:t>Working closely with employers, awarding bodies and providers to ensure fit for purpose qualifications are developed within the sector.</w:t>
            </w:r>
          </w:p>
          <w:p w14:paraId="4BE7C209" w14:textId="16B215D0" w:rsidR="00F82051" w:rsidRPr="00B44CEB" w:rsidRDefault="000539DB" w:rsidP="00F82051">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Pr>
                <w:rFonts w:ascii="Arial" w:hAnsi="Arial" w:cs="Arial"/>
                <w:sz w:val="22"/>
                <w:szCs w:val="22"/>
              </w:rPr>
              <w:lastRenderedPageBreak/>
              <w:t xml:space="preserve">Take </w:t>
            </w:r>
            <w:proofErr w:type="spellStart"/>
            <w:r>
              <w:rPr>
                <w:rFonts w:ascii="Arial" w:hAnsi="Arial" w:cs="Arial"/>
                <w:sz w:val="22"/>
                <w:szCs w:val="22"/>
              </w:rPr>
              <w:t>organi</w:t>
            </w:r>
            <w:r w:rsidR="00673784">
              <w:rPr>
                <w:rFonts w:ascii="Arial" w:hAnsi="Arial" w:cs="Arial"/>
                <w:sz w:val="22"/>
                <w:szCs w:val="22"/>
              </w:rPr>
              <w:t>s</w:t>
            </w:r>
            <w:r>
              <w:rPr>
                <w:rFonts w:ascii="Arial" w:hAnsi="Arial" w:cs="Arial"/>
                <w:sz w:val="22"/>
                <w:szCs w:val="22"/>
              </w:rPr>
              <w:t>ational</w:t>
            </w:r>
            <w:proofErr w:type="spellEnd"/>
            <w:r>
              <w:rPr>
                <w:rFonts w:ascii="Arial" w:hAnsi="Arial" w:cs="Arial"/>
                <w:sz w:val="22"/>
                <w:szCs w:val="22"/>
              </w:rPr>
              <w:t xml:space="preserve"> responsibility for ensuring </w:t>
            </w:r>
            <w:r w:rsidR="00F82051" w:rsidRPr="00B44CEB">
              <w:rPr>
                <w:rFonts w:ascii="Arial" w:hAnsi="Arial" w:cs="Arial"/>
                <w:sz w:val="22"/>
                <w:szCs w:val="22"/>
              </w:rPr>
              <w:t xml:space="preserve">technician pathway activity complements </w:t>
            </w:r>
            <w:r w:rsidR="00D22059">
              <w:rPr>
                <w:rFonts w:ascii="Arial" w:hAnsi="Arial" w:cs="Arial"/>
                <w:sz w:val="22"/>
                <w:szCs w:val="22"/>
              </w:rPr>
              <w:t xml:space="preserve">and contributes to </w:t>
            </w:r>
            <w:r w:rsidR="00F82051" w:rsidRPr="00B44CEB">
              <w:rPr>
                <w:rFonts w:ascii="Arial" w:hAnsi="Arial" w:cs="Arial"/>
                <w:sz w:val="22"/>
                <w:szCs w:val="22"/>
              </w:rPr>
              <w:t>other areas</w:t>
            </w:r>
            <w:r w:rsidR="00D22059">
              <w:rPr>
                <w:rFonts w:ascii="Arial" w:hAnsi="Arial" w:cs="Arial"/>
                <w:sz w:val="22"/>
                <w:szCs w:val="22"/>
              </w:rPr>
              <w:t xml:space="preserve"> of our work</w:t>
            </w:r>
            <w:r w:rsidR="00F82051" w:rsidRPr="00B44CEB">
              <w:rPr>
                <w:rFonts w:ascii="Arial" w:hAnsi="Arial" w:cs="Arial"/>
                <w:sz w:val="22"/>
                <w:szCs w:val="22"/>
              </w:rPr>
              <w:t xml:space="preserve">. In particular liaising closely with </w:t>
            </w:r>
            <w:r w:rsidR="003240E3">
              <w:rPr>
                <w:rFonts w:ascii="Arial" w:hAnsi="Arial" w:cs="Arial"/>
                <w:sz w:val="22"/>
                <w:szCs w:val="22"/>
              </w:rPr>
              <w:t xml:space="preserve">member services, </w:t>
            </w:r>
            <w:r w:rsidR="00F82051" w:rsidRPr="00B44CEB">
              <w:rPr>
                <w:rFonts w:ascii="Arial" w:hAnsi="Arial" w:cs="Arial"/>
                <w:sz w:val="22"/>
                <w:szCs w:val="22"/>
              </w:rPr>
              <w:t>business engagement, HE</w:t>
            </w:r>
            <w:r w:rsidR="00D22059">
              <w:rPr>
                <w:rFonts w:ascii="Arial" w:hAnsi="Arial" w:cs="Arial"/>
                <w:sz w:val="22"/>
                <w:szCs w:val="22"/>
              </w:rPr>
              <w:t xml:space="preserve">, FE and schools. </w:t>
            </w:r>
            <w:r w:rsidR="00F82051" w:rsidRPr="00B44CEB">
              <w:rPr>
                <w:rFonts w:ascii="Arial" w:hAnsi="Arial" w:cs="Arial"/>
                <w:sz w:val="22"/>
                <w:szCs w:val="22"/>
              </w:rPr>
              <w:t xml:space="preserve"> </w:t>
            </w:r>
          </w:p>
          <w:p w14:paraId="150BABB0" w14:textId="55964789" w:rsidR="00F82051" w:rsidRPr="00B44CEB" w:rsidRDefault="00F82051" w:rsidP="00F82051">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sidRPr="00B44CEB">
              <w:rPr>
                <w:rFonts w:ascii="Arial" w:hAnsi="Arial" w:cs="Arial"/>
                <w:sz w:val="22"/>
                <w:szCs w:val="22"/>
              </w:rPr>
              <w:t xml:space="preserve">Work closely with </w:t>
            </w:r>
            <w:r w:rsidR="0022377F" w:rsidRPr="00B44CEB">
              <w:rPr>
                <w:rFonts w:ascii="Arial" w:hAnsi="Arial" w:cs="Arial"/>
                <w:sz w:val="22"/>
                <w:szCs w:val="22"/>
              </w:rPr>
              <w:t xml:space="preserve">other </w:t>
            </w:r>
            <w:r w:rsidRPr="00B44CEB">
              <w:rPr>
                <w:rFonts w:ascii="Arial" w:hAnsi="Arial" w:cs="Arial"/>
                <w:sz w:val="22"/>
                <w:szCs w:val="22"/>
              </w:rPr>
              <w:t>registration</w:t>
            </w:r>
            <w:r w:rsidR="0022377F" w:rsidRPr="00B44CEB">
              <w:rPr>
                <w:rFonts w:ascii="Arial" w:hAnsi="Arial" w:cs="Arial"/>
                <w:sz w:val="22"/>
                <w:szCs w:val="22"/>
              </w:rPr>
              <w:t xml:space="preserve">/careers </w:t>
            </w:r>
            <w:r w:rsidRPr="00B44CEB">
              <w:rPr>
                <w:rFonts w:ascii="Arial" w:hAnsi="Arial" w:cs="Arial"/>
                <w:sz w:val="22"/>
                <w:szCs w:val="22"/>
              </w:rPr>
              <w:t xml:space="preserve">colleagues especially in the field of CPD support and development of professional recognition pathways for those with </w:t>
            </w:r>
            <w:r w:rsidR="00335E98">
              <w:rPr>
                <w:rFonts w:ascii="Arial" w:hAnsi="Arial" w:cs="Arial"/>
                <w:sz w:val="22"/>
                <w:szCs w:val="22"/>
              </w:rPr>
              <w:t>technical</w:t>
            </w:r>
            <w:r w:rsidR="00335E98" w:rsidRPr="00B44CEB">
              <w:rPr>
                <w:rFonts w:ascii="Arial" w:hAnsi="Arial" w:cs="Arial"/>
                <w:sz w:val="22"/>
                <w:szCs w:val="22"/>
              </w:rPr>
              <w:t xml:space="preserve"> </w:t>
            </w:r>
            <w:r w:rsidRPr="00B44CEB">
              <w:rPr>
                <w:rFonts w:ascii="Arial" w:hAnsi="Arial" w:cs="Arial"/>
                <w:sz w:val="22"/>
                <w:szCs w:val="22"/>
              </w:rPr>
              <w:t xml:space="preserve">qualifications.  </w:t>
            </w:r>
          </w:p>
          <w:p w14:paraId="7BC63F4C" w14:textId="27C0437D" w:rsidR="00F82051" w:rsidRPr="00B44CEB" w:rsidRDefault="00D22059" w:rsidP="00F82051">
            <w:pPr>
              <w:pStyle w:val="Header"/>
              <w:numPr>
                <w:ilvl w:val="0"/>
                <w:numId w:val="40"/>
              </w:numPr>
              <w:suppressLineNumbers/>
              <w:tabs>
                <w:tab w:val="clear" w:pos="4320"/>
                <w:tab w:val="clear" w:pos="8640"/>
              </w:tabs>
              <w:suppressAutoHyphens/>
              <w:spacing w:after="60" w:line="280" w:lineRule="atLeast"/>
              <w:rPr>
                <w:rFonts w:ascii="Arial" w:hAnsi="Arial" w:cs="Arial"/>
                <w:sz w:val="22"/>
                <w:szCs w:val="22"/>
              </w:rPr>
            </w:pPr>
            <w:r>
              <w:rPr>
                <w:rFonts w:ascii="Arial" w:hAnsi="Arial" w:cs="Arial"/>
                <w:sz w:val="22"/>
                <w:szCs w:val="22"/>
              </w:rPr>
              <w:t xml:space="preserve">Working with our policy team </w:t>
            </w:r>
            <w:r w:rsidR="00673784">
              <w:rPr>
                <w:rFonts w:ascii="Arial" w:hAnsi="Arial" w:cs="Arial"/>
                <w:sz w:val="22"/>
                <w:szCs w:val="22"/>
              </w:rPr>
              <w:t xml:space="preserve">to </w:t>
            </w:r>
            <w:r>
              <w:rPr>
                <w:rFonts w:ascii="Arial" w:hAnsi="Arial" w:cs="Arial"/>
                <w:sz w:val="22"/>
                <w:szCs w:val="22"/>
              </w:rPr>
              <w:t xml:space="preserve">ensure </w:t>
            </w:r>
            <w:r w:rsidR="000E1065">
              <w:rPr>
                <w:rFonts w:ascii="Arial" w:hAnsi="Arial" w:cs="Arial"/>
                <w:sz w:val="22"/>
                <w:szCs w:val="22"/>
              </w:rPr>
              <w:t xml:space="preserve">there are comprehensive </w:t>
            </w:r>
            <w:r>
              <w:rPr>
                <w:rFonts w:ascii="Arial" w:hAnsi="Arial" w:cs="Arial"/>
                <w:sz w:val="22"/>
                <w:szCs w:val="22"/>
              </w:rPr>
              <w:t xml:space="preserve">responses to </w:t>
            </w:r>
            <w:r w:rsidR="00F82051" w:rsidRPr="00B44CEB">
              <w:rPr>
                <w:rFonts w:ascii="Arial" w:hAnsi="Arial" w:cs="Arial"/>
                <w:sz w:val="22"/>
                <w:szCs w:val="22"/>
              </w:rPr>
              <w:t xml:space="preserve">government policy and any reports or initiatives surrounding apprenticeships, traineeships, and </w:t>
            </w:r>
            <w:r w:rsidR="00963A8C">
              <w:rPr>
                <w:rFonts w:ascii="Arial" w:hAnsi="Arial" w:cs="Arial"/>
                <w:sz w:val="22"/>
                <w:szCs w:val="22"/>
              </w:rPr>
              <w:t xml:space="preserve">technical </w:t>
            </w:r>
            <w:r w:rsidR="00F82051" w:rsidRPr="00B44CEB">
              <w:rPr>
                <w:rFonts w:ascii="Arial" w:hAnsi="Arial" w:cs="Arial"/>
                <w:sz w:val="22"/>
                <w:szCs w:val="22"/>
              </w:rPr>
              <w:t xml:space="preserve">education </w:t>
            </w:r>
            <w:proofErr w:type="spellStart"/>
            <w:r w:rsidR="00F82051" w:rsidRPr="00B44CEB">
              <w:rPr>
                <w:rFonts w:ascii="Arial" w:hAnsi="Arial" w:cs="Arial"/>
                <w:sz w:val="22"/>
                <w:szCs w:val="22"/>
              </w:rPr>
              <w:t>programmes</w:t>
            </w:r>
            <w:proofErr w:type="spellEnd"/>
            <w:r w:rsidR="00F82051" w:rsidRPr="00B44CEB">
              <w:rPr>
                <w:rFonts w:ascii="Arial" w:hAnsi="Arial" w:cs="Arial"/>
                <w:sz w:val="22"/>
                <w:szCs w:val="22"/>
              </w:rPr>
              <w:t xml:space="preserve">.  </w:t>
            </w:r>
          </w:p>
          <w:p w14:paraId="468A6999" w14:textId="0509FC58" w:rsidR="00F82051" w:rsidRPr="00B44CEB" w:rsidRDefault="00F82051" w:rsidP="00F82051">
            <w:pPr>
              <w:pStyle w:val="Header"/>
              <w:numPr>
                <w:ilvl w:val="0"/>
                <w:numId w:val="40"/>
              </w:numPr>
              <w:suppressLineNumbers/>
              <w:tabs>
                <w:tab w:val="clear" w:pos="4320"/>
                <w:tab w:val="clear" w:pos="8640"/>
              </w:tabs>
              <w:suppressAutoHyphens/>
              <w:spacing w:after="60" w:line="280" w:lineRule="atLeast"/>
              <w:jc w:val="both"/>
              <w:rPr>
                <w:rFonts w:ascii="Arial" w:hAnsi="Arial" w:cs="Arial"/>
                <w:color w:val="000000" w:themeColor="text1"/>
                <w:sz w:val="22"/>
                <w:szCs w:val="22"/>
              </w:rPr>
            </w:pPr>
            <w:r w:rsidRPr="00B44CEB">
              <w:rPr>
                <w:rFonts w:ascii="Arial" w:hAnsi="Arial" w:cs="Arial"/>
                <w:sz w:val="22"/>
                <w:szCs w:val="22"/>
              </w:rPr>
              <w:t xml:space="preserve">Work with and influence key external stakeholders in the field of </w:t>
            </w:r>
            <w:r w:rsidR="00963A8C">
              <w:rPr>
                <w:rFonts w:ascii="Arial" w:hAnsi="Arial" w:cs="Arial"/>
                <w:sz w:val="22"/>
                <w:szCs w:val="22"/>
              </w:rPr>
              <w:t>technical</w:t>
            </w:r>
            <w:r w:rsidR="00963A8C" w:rsidRPr="00B44CEB">
              <w:rPr>
                <w:rFonts w:ascii="Arial" w:hAnsi="Arial" w:cs="Arial"/>
                <w:sz w:val="22"/>
                <w:szCs w:val="22"/>
              </w:rPr>
              <w:t xml:space="preserve"> </w:t>
            </w:r>
            <w:r w:rsidRPr="00B44CEB">
              <w:rPr>
                <w:rFonts w:ascii="Arial" w:hAnsi="Arial" w:cs="Arial"/>
                <w:sz w:val="22"/>
                <w:szCs w:val="22"/>
              </w:rPr>
              <w:t>study such as the sector skills council, Institute for Apprenticeships</w:t>
            </w:r>
            <w:r w:rsidR="00216BD7">
              <w:rPr>
                <w:rFonts w:ascii="Arial" w:hAnsi="Arial" w:cs="Arial"/>
                <w:sz w:val="22"/>
                <w:szCs w:val="22"/>
              </w:rPr>
              <w:t>,</w:t>
            </w:r>
            <w:r w:rsidRPr="00B44CEB">
              <w:rPr>
                <w:rFonts w:ascii="Arial" w:hAnsi="Arial" w:cs="Arial"/>
                <w:sz w:val="22"/>
                <w:szCs w:val="22"/>
              </w:rPr>
              <w:t xml:space="preserve"> etc.  Ensuring the objects of professional bodies </w:t>
            </w:r>
            <w:proofErr w:type="gramStart"/>
            <w:r w:rsidRPr="00B44CEB">
              <w:rPr>
                <w:rFonts w:ascii="Arial" w:hAnsi="Arial" w:cs="Arial"/>
                <w:sz w:val="22"/>
                <w:szCs w:val="22"/>
              </w:rPr>
              <w:t>are</w:t>
            </w:r>
            <w:proofErr w:type="gramEnd"/>
            <w:r w:rsidRPr="00B44CEB">
              <w:rPr>
                <w:rFonts w:ascii="Arial" w:hAnsi="Arial" w:cs="Arial"/>
                <w:sz w:val="22"/>
                <w:szCs w:val="22"/>
              </w:rPr>
              <w:t xml:space="preserve"> taken into consideration.</w:t>
            </w:r>
          </w:p>
          <w:p w14:paraId="032238D7" w14:textId="52F7961E" w:rsidR="00F82051" w:rsidRPr="004205F8" w:rsidRDefault="00F82051" w:rsidP="00F82051">
            <w:pPr>
              <w:pStyle w:val="Header"/>
              <w:numPr>
                <w:ilvl w:val="0"/>
                <w:numId w:val="40"/>
              </w:numPr>
              <w:suppressLineNumbers/>
              <w:tabs>
                <w:tab w:val="clear" w:pos="4320"/>
                <w:tab w:val="clear" w:pos="8640"/>
              </w:tabs>
              <w:suppressAutoHyphens/>
              <w:spacing w:after="60" w:line="280" w:lineRule="atLeast"/>
              <w:jc w:val="both"/>
              <w:rPr>
                <w:rFonts w:ascii="Arial" w:hAnsi="Arial" w:cs="Arial"/>
                <w:color w:val="000000" w:themeColor="text1"/>
                <w:sz w:val="22"/>
                <w:szCs w:val="22"/>
              </w:rPr>
            </w:pPr>
            <w:r w:rsidRPr="00B44CEB">
              <w:rPr>
                <w:rFonts w:ascii="Arial" w:hAnsi="Arial" w:cs="Arial"/>
                <w:sz w:val="22"/>
                <w:szCs w:val="22"/>
              </w:rPr>
              <w:t>Engage with employers and teaching providers and awarding bodies of physics/related technic</w:t>
            </w:r>
            <w:r w:rsidR="0022377F" w:rsidRPr="00B44CEB">
              <w:rPr>
                <w:rFonts w:ascii="Arial" w:hAnsi="Arial" w:cs="Arial"/>
                <w:sz w:val="22"/>
                <w:szCs w:val="22"/>
              </w:rPr>
              <w:t>i</w:t>
            </w:r>
            <w:r w:rsidRPr="00B44CEB">
              <w:rPr>
                <w:rFonts w:ascii="Arial" w:hAnsi="Arial" w:cs="Arial"/>
                <w:sz w:val="22"/>
                <w:szCs w:val="22"/>
              </w:rPr>
              <w:t>ans and qualifications to review opportunities for admission to technician level award</w:t>
            </w:r>
            <w:r w:rsidR="00673784">
              <w:rPr>
                <w:rFonts w:ascii="Arial" w:hAnsi="Arial" w:cs="Arial"/>
                <w:sz w:val="22"/>
                <w:szCs w:val="22"/>
              </w:rPr>
              <w:t>s</w:t>
            </w:r>
            <w:r w:rsidR="00216BD7">
              <w:rPr>
                <w:rFonts w:ascii="Arial" w:hAnsi="Arial" w:cs="Arial"/>
                <w:sz w:val="22"/>
                <w:szCs w:val="22"/>
              </w:rPr>
              <w:t>.</w:t>
            </w:r>
          </w:p>
          <w:p w14:paraId="793FDC51" w14:textId="2228C4F4" w:rsidR="00963A8C" w:rsidRPr="004205F8" w:rsidRDefault="00963A8C" w:rsidP="00F82051">
            <w:pPr>
              <w:pStyle w:val="Header"/>
              <w:numPr>
                <w:ilvl w:val="0"/>
                <w:numId w:val="40"/>
              </w:numPr>
              <w:suppressLineNumbers/>
              <w:tabs>
                <w:tab w:val="clear" w:pos="4320"/>
                <w:tab w:val="clear" w:pos="8640"/>
              </w:tabs>
              <w:suppressAutoHyphens/>
              <w:spacing w:after="60" w:line="280" w:lineRule="atLeast"/>
              <w:jc w:val="both"/>
              <w:rPr>
                <w:rFonts w:ascii="Arial" w:hAnsi="Arial" w:cs="Arial"/>
                <w:color w:val="000000" w:themeColor="text1"/>
                <w:sz w:val="22"/>
                <w:szCs w:val="22"/>
              </w:rPr>
            </w:pPr>
            <w:r>
              <w:rPr>
                <w:rFonts w:ascii="Arial" w:hAnsi="Arial" w:cs="Arial"/>
                <w:sz w:val="22"/>
                <w:szCs w:val="22"/>
              </w:rPr>
              <w:t>Work with colleagues and other professional bodies to ensure that the professional registration processes allow those that follow a technical education route to achieve registration</w:t>
            </w:r>
            <w:r w:rsidR="00216BD7">
              <w:rPr>
                <w:rFonts w:ascii="Arial" w:hAnsi="Arial" w:cs="Arial"/>
                <w:sz w:val="22"/>
                <w:szCs w:val="22"/>
              </w:rPr>
              <w:t>.</w:t>
            </w:r>
          </w:p>
          <w:p w14:paraId="2AB739B9" w14:textId="763B9CE1" w:rsidR="00963A8C" w:rsidRPr="00B44CEB" w:rsidRDefault="00963A8C" w:rsidP="00F82051">
            <w:pPr>
              <w:pStyle w:val="Header"/>
              <w:numPr>
                <w:ilvl w:val="0"/>
                <w:numId w:val="40"/>
              </w:numPr>
              <w:suppressLineNumbers/>
              <w:tabs>
                <w:tab w:val="clear" w:pos="4320"/>
                <w:tab w:val="clear" w:pos="8640"/>
              </w:tabs>
              <w:suppressAutoHyphens/>
              <w:spacing w:after="60" w:line="280" w:lineRule="atLeast"/>
              <w:jc w:val="both"/>
              <w:rPr>
                <w:rFonts w:ascii="Arial" w:hAnsi="Arial" w:cs="Arial"/>
                <w:color w:val="000000" w:themeColor="text1"/>
                <w:sz w:val="22"/>
                <w:szCs w:val="22"/>
              </w:rPr>
            </w:pPr>
            <w:r>
              <w:rPr>
                <w:rFonts w:ascii="Arial" w:hAnsi="Arial" w:cs="Arial"/>
                <w:sz w:val="22"/>
                <w:szCs w:val="22"/>
              </w:rPr>
              <w:t>Manage the Accreditation of Company Training Scheme</w:t>
            </w:r>
            <w:r w:rsidR="00F76546">
              <w:rPr>
                <w:rFonts w:ascii="Arial" w:hAnsi="Arial" w:cs="Arial"/>
                <w:sz w:val="22"/>
                <w:szCs w:val="22"/>
              </w:rPr>
              <w:t>s</w:t>
            </w:r>
            <w:r>
              <w:rPr>
                <w:rFonts w:ascii="Arial" w:hAnsi="Arial" w:cs="Arial"/>
                <w:sz w:val="22"/>
                <w:szCs w:val="22"/>
              </w:rPr>
              <w:t xml:space="preserve"> and expand it to include the accreditation of professional skills </w:t>
            </w:r>
            <w:r w:rsidR="00A867E7">
              <w:rPr>
                <w:rFonts w:ascii="Arial" w:hAnsi="Arial" w:cs="Arial"/>
                <w:sz w:val="22"/>
                <w:szCs w:val="22"/>
              </w:rPr>
              <w:t>for those following technical or academic routes</w:t>
            </w:r>
            <w:r w:rsidR="00216BD7">
              <w:rPr>
                <w:rFonts w:ascii="Arial" w:hAnsi="Arial" w:cs="Arial"/>
                <w:sz w:val="22"/>
                <w:szCs w:val="22"/>
              </w:rPr>
              <w:t>.</w:t>
            </w:r>
          </w:p>
          <w:p w14:paraId="3A3AE11E" w14:textId="6F63AC36" w:rsidR="005F2BEF" w:rsidRPr="00B44CEB" w:rsidRDefault="005F2BEF" w:rsidP="00F82051">
            <w:pPr>
              <w:pStyle w:val="NoSpacing"/>
              <w:jc w:val="both"/>
              <w:rPr>
                <w:rFonts w:ascii="Arial" w:hAnsi="Arial" w:cs="Arial"/>
                <w:color w:val="000000" w:themeColor="text1"/>
                <w:sz w:val="22"/>
                <w:szCs w:val="22"/>
              </w:rPr>
            </w:pPr>
          </w:p>
        </w:tc>
      </w:tr>
      <w:tr w:rsidR="00DD3665" w:rsidRPr="00B44CEB" w14:paraId="5341BEA0" w14:textId="77777777" w:rsidTr="00806130">
        <w:trPr>
          <w:gridAfter w:val="1"/>
          <w:wAfter w:w="9" w:type="dxa"/>
        </w:trPr>
        <w:tc>
          <w:tcPr>
            <w:tcW w:w="10638" w:type="dxa"/>
            <w:gridSpan w:val="3"/>
            <w:tcBorders>
              <w:bottom w:val="nil"/>
            </w:tcBorders>
          </w:tcPr>
          <w:p w14:paraId="7F49B6C0" w14:textId="5D41EB6B" w:rsidR="00A02B81" w:rsidRPr="00B44CEB" w:rsidRDefault="00A02B81" w:rsidP="00A13DA2">
            <w:pPr>
              <w:jc w:val="both"/>
              <w:rPr>
                <w:rFonts w:ascii="Arial" w:hAnsi="Arial" w:cs="Arial"/>
                <w:b/>
                <w:color w:val="000000" w:themeColor="text1"/>
                <w:sz w:val="22"/>
                <w:szCs w:val="22"/>
                <w:u w:val="single"/>
                <w:lang w:val="en-GB"/>
              </w:rPr>
            </w:pPr>
          </w:p>
          <w:p w14:paraId="49F4E959" w14:textId="77777777" w:rsidR="00BD47D1" w:rsidRPr="00B44CEB" w:rsidRDefault="00DC0D4C" w:rsidP="00A13DA2">
            <w:pPr>
              <w:jc w:val="both"/>
              <w:rPr>
                <w:rFonts w:ascii="Arial" w:hAnsi="Arial" w:cs="Arial"/>
                <w:b/>
                <w:color w:val="000000" w:themeColor="text1"/>
                <w:sz w:val="22"/>
                <w:szCs w:val="22"/>
                <w:lang w:val="en-GB"/>
              </w:rPr>
            </w:pPr>
            <w:r w:rsidRPr="00B44CEB">
              <w:rPr>
                <w:rFonts w:ascii="Arial" w:hAnsi="Arial" w:cs="Arial"/>
                <w:b/>
                <w:color w:val="000000" w:themeColor="text1"/>
                <w:sz w:val="22"/>
                <w:szCs w:val="22"/>
                <w:lang w:val="en-GB"/>
              </w:rPr>
              <w:t>SCOPE OF DECISION MAKING</w:t>
            </w:r>
            <w:r w:rsidR="00486171" w:rsidRPr="00B44CEB">
              <w:rPr>
                <w:rFonts w:ascii="Arial" w:hAnsi="Arial" w:cs="Arial"/>
                <w:b/>
                <w:color w:val="000000" w:themeColor="text1"/>
                <w:sz w:val="22"/>
                <w:szCs w:val="22"/>
                <w:lang w:val="en-GB"/>
              </w:rPr>
              <w:t xml:space="preserve"> </w:t>
            </w:r>
            <w:r w:rsidR="0062528F" w:rsidRPr="00B44CEB">
              <w:rPr>
                <w:rFonts w:ascii="Arial" w:hAnsi="Arial" w:cs="Arial"/>
                <w:b/>
                <w:color w:val="000000" w:themeColor="text1"/>
                <w:sz w:val="22"/>
                <w:szCs w:val="22"/>
                <w:lang w:val="en-GB"/>
              </w:rPr>
              <w:t>/</w:t>
            </w:r>
            <w:r w:rsidR="00486171" w:rsidRPr="00B44CEB">
              <w:rPr>
                <w:rFonts w:ascii="Arial" w:hAnsi="Arial" w:cs="Arial"/>
                <w:b/>
                <w:color w:val="000000" w:themeColor="text1"/>
                <w:sz w:val="22"/>
                <w:szCs w:val="22"/>
                <w:lang w:val="en-GB"/>
              </w:rPr>
              <w:t xml:space="preserve"> </w:t>
            </w:r>
            <w:r w:rsidR="0062528F" w:rsidRPr="00B44CEB">
              <w:rPr>
                <w:rFonts w:ascii="Arial" w:hAnsi="Arial" w:cs="Arial"/>
                <w:b/>
                <w:color w:val="000000" w:themeColor="text1"/>
                <w:sz w:val="22"/>
                <w:szCs w:val="22"/>
                <w:lang w:val="en-GB"/>
              </w:rPr>
              <w:t>CHALLENGES</w:t>
            </w:r>
          </w:p>
          <w:p w14:paraId="53A8D013" w14:textId="77777777" w:rsidR="00013C82" w:rsidRPr="00B44CEB" w:rsidRDefault="007E7AB2" w:rsidP="00A13DA2">
            <w:pPr>
              <w:jc w:val="both"/>
              <w:rPr>
                <w:rFonts w:ascii="Arial" w:hAnsi="Arial" w:cs="Arial"/>
                <w:i/>
                <w:color w:val="000000" w:themeColor="text1"/>
                <w:sz w:val="22"/>
                <w:szCs w:val="22"/>
                <w:lang w:val="en-GB"/>
              </w:rPr>
            </w:pPr>
            <w:r w:rsidRPr="00B44CEB">
              <w:rPr>
                <w:rFonts w:ascii="Arial" w:hAnsi="Arial" w:cs="Arial"/>
                <w:i/>
                <w:color w:val="000000" w:themeColor="text1"/>
                <w:sz w:val="22"/>
                <w:szCs w:val="22"/>
                <w:lang w:val="en-GB"/>
              </w:rPr>
              <w:t>A summary, of no more than</w:t>
            </w:r>
            <w:r w:rsidR="008C77F0" w:rsidRPr="00B44CEB">
              <w:rPr>
                <w:rFonts w:ascii="Arial" w:hAnsi="Arial" w:cs="Arial"/>
                <w:i/>
                <w:color w:val="000000" w:themeColor="text1"/>
                <w:sz w:val="22"/>
                <w:szCs w:val="22"/>
                <w:lang w:val="en-GB"/>
              </w:rPr>
              <w:t xml:space="preserve"> the</w:t>
            </w:r>
            <w:r w:rsidRPr="00B44CEB">
              <w:rPr>
                <w:rFonts w:ascii="Arial" w:hAnsi="Arial" w:cs="Arial"/>
                <w:i/>
                <w:color w:val="000000" w:themeColor="text1"/>
                <w:sz w:val="22"/>
                <w:szCs w:val="22"/>
                <w:lang w:val="en-GB"/>
              </w:rPr>
              <w:t xml:space="preserve"> 4 </w:t>
            </w:r>
            <w:r w:rsidR="008C77F0" w:rsidRPr="00B44CEB">
              <w:rPr>
                <w:rFonts w:ascii="Arial" w:hAnsi="Arial" w:cs="Arial"/>
                <w:i/>
                <w:color w:val="000000" w:themeColor="text1"/>
                <w:sz w:val="22"/>
                <w:szCs w:val="22"/>
                <w:lang w:val="en-GB"/>
              </w:rPr>
              <w:t xml:space="preserve">key </w:t>
            </w:r>
            <w:r w:rsidRPr="00B44CEB">
              <w:rPr>
                <w:rFonts w:ascii="Arial" w:hAnsi="Arial" w:cs="Arial"/>
                <w:i/>
                <w:color w:val="000000" w:themeColor="text1"/>
                <w:sz w:val="22"/>
                <w:szCs w:val="22"/>
                <w:lang w:val="en-GB"/>
              </w:rPr>
              <w:t>main decisions</w:t>
            </w:r>
            <w:r w:rsidR="008C77F0" w:rsidRPr="00B44CEB">
              <w:rPr>
                <w:rFonts w:ascii="Arial" w:hAnsi="Arial" w:cs="Arial"/>
                <w:i/>
                <w:color w:val="000000" w:themeColor="text1"/>
                <w:sz w:val="22"/>
                <w:szCs w:val="22"/>
                <w:lang w:val="en-GB"/>
              </w:rPr>
              <w:t>/</w:t>
            </w:r>
            <w:r w:rsidRPr="00B44CEB">
              <w:rPr>
                <w:rFonts w:ascii="Arial" w:hAnsi="Arial" w:cs="Arial"/>
                <w:i/>
                <w:color w:val="000000" w:themeColor="text1"/>
                <w:sz w:val="22"/>
                <w:szCs w:val="22"/>
                <w:lang w:val="en-GB"/>
              </w:rPr>
              <w:t xml:space="preserve">challenges the post holder may face </w:t>
            </w:r>
            <w:r w:rsidR="00BD47D1" w:rsidRPr="00B44CEB">
              <w:rPr>
                <w:rFonts w:ascii="Arial" w:hAnsi="Arial" w:cs="Arial"/>
                <w:i/>
                <w:color w:val="000000" w:themeColor="text1"/>
                <w:sz w:val="22"/>
                <w:szCs w:val="22"/>
                <w:lang w:val="en-GB"/>
              </w:rPr>
              <w:t>in carrying out the accountabilities of this job.</w:t>
            </w:r>
            <w:r w:rsidR="00421180" w:rsidRPr="00B44CEB">
              <w:rPr>
                <w:rFonts w:ascii="Arial" w:hAnsi="Arial" w:cs="Arial"/>
                <w:i/>
                <w:color w:val="000000" w:themeColor="text1"/>
                <w:sz w:val="22"/>
                <w:szCs w:val="22"/>
                <w:lang w:val="en-GB"/>
              </w:rPr>
              <w:t xml:space="preserve"> </w:t>
            </w:r>
          </w:p>
          <w:p w14:paraId="0E435374" w14:textId="77777777" w:rsidR="00A02B81" w:rsidRPr="00B44CEB" w:rsidRDefault="00A02B81" w:rsidP="00A13DA2">
            <w:pPr>
              <w:jc w:val="both"/>
              <w:rPr>
                <w:rFonts w:ascii="Arial" w:hAnsi="Arial" w:cs="Arial"/>
                <w:i/>
                <w:color w:val="000000" w:themeColor="text1"/>
                <w:sz w:val="22"/>
                <w:szCs w:val="22"/>
                <w:lang w:val="en-GB"/>
              </w:rPr>
            </w:pPr>
          </w:p>
          <w:p w14:paraId="026E0EFD" w14:textId="77777777" w:rsidR="00A02B81" w:rsidRPr="00B44CEB" w:rsidRDefault="00A02B81" w:rsidP="002D26FA">
            <w:pPr>
              <w:pStyle w:val="NoSpacing"/>
              <w:numPr>
                <w:ilvl w:val="0"/>
                <w:numId w:val="33"/>
              </w:numPr>
              <w:spacing w:line="360" w:lineRule="auto"/>
              <w:jc w:val="both"/>
              <w:rPr>
                <w:rFonts w:ascii="Arial" w:hAnsi="Arial" w:cs="Arial"/>
                <w:i/>
                <w:color w:val="000000" w:themeColor="text1"/>
                <w:sz w:val="22"/>
                <w:szCs w:val="22"/>
                <w:lang w:val="en-GB"/>
              </w:rPr>
            </w:pPr>
          </w:p>
        </w:tc>
      </w:tr>
      <w:tr w:rsidR="00DD3665" w:rsidRPr="00B44CEB" w14:paraId="4717EA22" w14:textId="77777777" w:rsidTr="00806130">
        <w:trPr>
          <w:gridAfter w:val="1"/>
          <w:wAfter w:w="9" w:type="dxa"/>
        </w:trPr>
        <w:tc>
          <w:tcPr>
            <w:tcW w:w="10638" w:type="dxa"/>
            <w:gridSpan w:val="3"/>
            <w:tcBorders>
              <w:top w:val="nil"/>
            </w:tcBorders>
          </w:tcPr>
          <w:p w14:paraId="1C3ADB3E" w14:textId="77777777" w:rsidR="007E7AB2" w:rsidRPr="00B44CEB" w:rsidRDefault="007E7AB2" w:rsidP="00A13DA2">
            <w:pPr>
              <w:jc w:val="both"/>
              <w:rPr>
                <w:rFonts w:ascii="Arial" w:hAnsi="Arial" w:cs="Arial"/>
                <w:b/>
                <w:color w:val="000000" w:themeColor="text1"/>
                <w:sz w:val="22"/>
                <w:szCs w:val="22"/>
                <w:u w:val="single"/>
                <w:lang w:val="en-GB"/>
              </w:rPr>
            </w:pPr>
            <w:r w:rsidRPr="00B44CEB">
              <w:rPr>
                <w:rFonts w:ascii="Arial" w:hAnsi="Arial" w:cs="Arial"/>
                <w:b/>
                <w:color w:val="000000" w:themeColor="text1"/>
                <w:sz w:val="22"/>
                <w:szCs w:val="22"/>
                <w:u w:val="single"/>
                <w:lang w:val="en-GB"/>
              </w:rPr>
              <w:t>DIMENSIONS</w:t>
            </w:r>
          </w:p>
          <w:p w14:paraId="18F99F36" w14:textId="77777777" w:rsidR="007E7AB2" w:rsidRPr="00B44CEB" w:rsidRDefault="007E7AB2" w:rsidP="00A13DA2">
            <w:pPr>
              <w:jc w:val="both"/>
              <w:rPr>
                <w:rFonts w:ascii="Arial" w:hAnsi="Arial" w:cs="Arial"/>
                <w:i/>
                <w:color w:val="000000" w:themeColor="text1"/>
                <w:sz w:val="22"/>
                <w:szCs w:val="22"/>
                <w:lang w:val="en-GB"/>
              </w:rPr>
            </w:pPr>
            <w:r w:rsidRPr="00B44CEB">
              <w:rPr>
                <w:rFonts w:ascii="Arial" w:hAnsi="Arial" w:cs="Arial"/>
                <w:i/>
                <w:color w:val="000000" w:themeColor="text1"/>
                <w:sz w:val="22"/>
                <w:szCs w:val="22"/>
                <w:lang w:val="en-GB"/>
              </w:rPr>
              <w:t>A summary of any numerical facts and figures that are relevant to</w:t>
            </w:r>
            <w:r w:rsidR="000206CB" w:rsidRPr="00B44CEB">
              <w:rPr>
                <w:rFonts w:ascii="Arial" w:hAnsi="Arial" w:cs="Arial"/>
                <w:i/>
                <w:color w:val="000000" w:themeColor="text1"/>
                <w:sz w:val="22"/>
                <w:szCs w:val="22"/>
                <w:lang w:val="en-GB"/>
              </w:rPr>
              <w:t xml:space="preserve"> illustrate the scale of the</w:t>
            </w:r>
            <w:r w:rsidRPr="00B44CEB">
              <w:rPr>
                <w:rFonts w:ascii="Arial" w:hAnsi="Arial" w:cs="Arial"/>
                <w:i/>
                <w:color w:val="000000" w:themeColor="text1"/>
                <w:sz w:val="22"/>
                <w:szCs w:val="22"/>
                <w:lang w:val="en-GB"/>
              </w:rPr>
              <w:t xml:space="preserve"> role e.g.</w:t>
            </w:r>
          </w:p>
          <w:p w14:paraId="4F010045" w14:textId="77777777" w:rsidR="00745023" w:rsidRPr="00B44CEB" w:rsidRDefault="00745023" w:rsidP="005451F9">
            <w:pPr>
              <w:jc w:val="both"/>
              <w:rPr>
                <w:rFonts w:ascii="Arial" w:hAnsi="Arial" w:cs="Arial"/>
                <w:i/>
                <w:color w:val="000000" w:themeColor="text1"/>
                <w:sz w:val="22"/>
                <w:szCs w:val="22"/>
                <w:lang w:val="en-GB"/>
              </w:rPr>
            </w:pPr>
          </w:p>
          <w:p w14:paraId="6438F6B1" w14:textId="7F46EF76" w:rsidR="000F7CC1" w:rsidRPr="00B44CEB" w:rsidRDefault="0084387D" w:rsidP="000F7CC1">
            <w:pPr>
              <w:pStyle w:val="ListParagraph"/>
              <w:numPr>
                <w:ilvl w:val="0"/>
                <w:numId w:val="28"/>
              </w:numPr>
              <w:spacing w:line="360" w:lineRule="auto"/>
              <w:jc w:val="both"/>
              <w:rPr>
                <w:rFonts w:ascii="Arial" w:hAnsi="Arial" w:cs="Arial"/>
                <w:color w:val="000000" w:themeColor="text1"/>
                <w:sz w:val="22"/>
                <w:szCs w:val="22"/>
                <w:lang w:val="en-GB"/>
              </w:rPr>
            </w:pPr>
            <w:r w:rsidRPr="00B44CEB">
              <w:rPr>
                <w:rFonts w:ascii="Arial" w:hAnsi="Arial" w:cs="Arial"/>
                <w:color w:val="000000" w:themeColor="text1"/>
                <w:sz w:val="22"/>
                <w:szCs w:val="22"/>
                <w:lang w:val="en-GB"/>
              </w:rPr>
              <w:t>Extensive management of external stakeholder</w:t>
            </w:r>
            <w:r w:rsidR="006539F1" w:rsidRPr="00B44CEB">
              <w:rPr>
                <w:rFonts w:ascii="Arial" w:hAnsi="Arial" w:cs="Arial"/>
                <w:color w:val="000000" w:themeColor="text1"/>
                <w:sz w:val="22"/>
                <w:szCs w:val="22"/>
                <w:lang w:val="en-GB"/>
              </w:rPr>
              <w:t>s</w:t>
            </w:r>
            <w:r w:rsidRPr="00B44CEB">
              <w:rPr>
                <w:rFonts w:ascii="Arial" w:hAnsi="Arial" w:cs="Arial"/>
                <w:color w:val="000000" w:themeColor="text1"/>
                <w:sz w:val="22"/>
                <w:szCs w:val="22"/>
                <w:lang w:val="en-GB"/>
              </w:rPr>
              <w:t xml:space="preserve"> </w:t>
            </w:r>
            <w:r w:rsidR="00673784">
              <w:rPr>
                <w:rFonts w:ascii="Arial" w:hAnsi="Arial" w:cs="Arial"/>
                <w:color w:val="000000" w:themeColor="text1"/>
                <w:sz w:val="22"/>
                <w:szCs w:val="22"/>
                <w:lang w:val="en-GB"/>
              </w:rPr>
              <w:t>including identifying and building new relationships</w:t>
            </w:r>
          </w:p>
          <w:p w14:paraId="2DA59E1C" w14:textId="4BFFB006" w:rsidR="0084387D" w:rsidRPr="00B44CEB" w:rsidRDefault="00F76546" w:rsidP="005451F9">
            <w:pPr>
              <w:pStyle w:val="ListParagraph"/>
              <w:numPr>
                <w:ilvl w:val="0"/>
                <w:numId w:val="28"/>
              </w:numPr>
              <w:spacing w:line="360" w:lineRule="auto"/>
              <w:jc w:val="both"/>
              <w:rPr>
                <w:rFonts w:ascii="Arial" w:hAnsi="Arial" w:cs="Arial"/>
                <w:color w:val="000000" w:themeColor="text1"/>
                <w:sz w:val="22"/>
                <w:szCs w:val="22"/>
                <w:lang w:val="en-GB"/>
              </w:rPr>
            </w:pPr>
            <w:r>
              <w:rPr>
                <w:rFonts w:ascii="Arial" w:hAnsi="Arial" w:cs="Arial"/>
                <w:color w:val="000000" w:themeColor="text1"/>
                <w:sz w:val="22"/>
                <w:szCs w:val="22"/>
                <w:lang w:val="en-GB"/>
              </w:rPr>
              <w:t>Experience of conceiving, developing and implementing new ideas which have significant strategic impact</w:t>
            </w:r>
          </w:p>
          <w:p w14:paraId="1CE2A272" w14:textId="3D7EA3DD" w:rsidR="00974F1C" w:rsidRPr="00B44CEB" w:rsidRDefault="00974F1C" w:rsidP="005451F9">
            <w:pPr>
              <w:pStyle w:val="ListParagraph"/>
              <w:numPr>
                <w:ilvl w:val="0"/>
                <w:numId w:val="28"/>
              </w:numPr>
              <w:spacing w:line="360" w:lineRule="auto"/>
              <w:jc w:val="both"/>
              <w:rPr>
                <w:rFonts w:ascii="Arial" w:hAnsi="Arial" w:cs="Arial"/>
                <w:color w:val="000000" w:themeColor="text1"/>
                <w:sz w:val="22"/>
                <w:szCs w:val="22"/>
                <w:lang w:val="en-GB"/>
              </w:rPr>
            </w:pPr>
            <w:r w:rsidRPr="00B44CEB">
              <w:rPr>
                <w:rFonts w:ascii="Arial" w:hAnsi="Arial" w:cs="Arial"/>
                <w:color w:val="000000" w:themeColor="text1"/>
                <w:sz w:val="22"/>
                <w:szCs w:val="22"/>
                <w:lang w:val="en-GB"/>
              </w:rPr>
              <w:t>Working in a fast changing, complex external landscape</w:t>
            </w:r>
          </w:p>
          <w:p w14:paraId="307C4B4D" w14:textId="34AEDCF5" w:rsidR="00B44CEB" w:rsidRPr="00B44CEB" w:rsidRDefault="00B44CEB" w:rsidP="00B44CEB">
            <w:pPr>
              <w:pStyle w:val="ListParagraph"/>
              <w:numPr>
                <w:ilvl w:val="0"/>
                <w:numId w:val="28"/>
              </w:numPr>
              <w:spacing w:line="360" w:lineRule="auto"/>
              <w:jc w:val="both"/>
              <w:rPr>
                <w:rFonts w:ascii="Arial" w:hAnsi="Arial" w:cs="Arial"/>
                <w:color w:val="000000" w:themeColor="text1"/>
                <w:sz w:val="22"/>
                <w:szCs w:val="22"/>
                <w:lang w:val="en-GB"/>
              </w:rPr>
            </w:pPr>
            <w:r w:rsidRPr="00B44CEB">
              <w:rPr>
                <w:rFonts w:ascii="Arial" w:hAnsi="Arial" w:cs="Arial"/>
                <w:color w:val="000000" w:themeColor="text1"/>
                <w:sz w:val="22"/>
                <w:szCs w:val="22"/>
                <w:lang w:val="en-GB"/>
              </w:rPr>
              <w:t>Budget responsibility and authorised signatory for c.£20</w:t>
            </w:r>
            <w:r w:rsidR="00216BD7">
              <w:rPr>
                <w:rFonts w:ascii="Arial" w:hAnsi="Arial" w:cs="Arial"/>
                <w:color w:val="000000" w:themeColor="text1"/>
                <w:sz w:val="22"/>
                <w:szCs w:val="22"/>
                <w:lang w:val="en-GB"/>
              </w:rPr>
              <w:t>,000</w:t>
            </w:r>
            <w:r w:rsidRPr="00B44CEB">
              <w:rPr>
                <w:rFonts w:ascii="Arial" w:hAnsi="Arial" w:cs="Arial"/>
                <w:color w:val="000000" w:themeColor="text1"/>
                <w:sz w:val="22"/>
                <w:szCs w:val="22"/>
                <w:lang w:val="en-GB"/>
              </w:rPr>
              <w:t xml:space="preserve"> budget</w:t>
            </w:r>
          </w:p>
          <w:p w14:paraId="54595F7C" w14:textId="77777777" w:rsidR="007707A9" w:rsidRPr="00B44CEB" w:rsidRDefault="007707A9" w:rsidP="007A3E16">
            <w:pPr>
              <w:pStyle w:val="ListParagraph"/>
              <w:ind w:left="360"/>
              <w:jc w:val="both"/>
              <w:rPr>
                <w:rFonts w:ascii="Arial" w:hAnsi="Arial" w:cs="Arial"/>
                <w:color w:val="000000" w:themeColor="text1"/>
                <w:sz w:val="22"/>
                <w:szCs w:val="22"/>
                <w:lang w:val="en-GB"/>
              </w:rPr>
            </w:pPr>
          </w:p>
          <w:p w14:paraId="3BD074A6" w14:textId="75EA03ED" w:rsidR="007707A9" w:rsidRPr="00B44CEB" w:rsidRDefault="007707A9" w:rsidP="007A3E16">
            <w:pPr>
              <w:pStyle w:val="ListParagraph"/>
              <w:ind w:left="360"/>
              <w:jc w:val="both"/>
              <w:rPr>
                <w:rFonts w:ascii="Arial" w:hAnsi="Arial" w:cs="Arial"/>
                <w:color w:val="000000" w:themeColor="text1"/>
                <w:sz w:val="22"/>
                <w:szCs w:val="22"/>
                <w:lang w:val="en-GB"/>
              </w:rPr>
            </w:pPr>
          </w:p>
        </w:tc>
      </w:tr>
      <w:tr w:rsidR="00DD3665" w:rsidRPr="00B44CEB" w14:paraId="7875093B" w14:textId="77777777">
        <w:trPr>
          <w:gridAfter w:val="1"/>
          <w:wAfter w:w="9" w:type="dxa"/>
        </w:trPr>
        <w:tc>
          <w:tcPr>
            <w:tcW w:w="10638" w:type="dxa"/>
            <w:gridSpan w:val="3"/>
          </w:tcPr>
          <w:p w14:paraId="6C58E9B4" w14:textId="77777777" w:rsidR="007935E8" w:rsidRPr="00B44CEB" w:rsidRDefault="007935E8" w:rsidP="007935E8">
            <w:pPr>
              <w:rPr>
                <w:rFonts w:ascii="Arial" w:hAnsi="Arial" w:cs="Arial"/>
                <w:b/>
                <w:sz w:val="22"/>
                <w:szCs w:val="22"/>
                <w:u w:val="single"/>
                <w:lang w:val="en-GB"/>
              </w:rPr>
            </w:pPr>
            <w:r w:rsidRPr="00B44CEB">
              <w:rPr>
                <w:rFonts w:ascii="Arial" w:hAnsi="Arial" w:cs="Arial"/>
                <w:b/>
                <w:sz w:val="22"/>
                <w:szCs w:val="22"/>
                <w:u w:val="single"/>
                <w:lang w:val="en-GB"/>
              </w:rPr>
              <w:t>KNOWLEDGE, SKILLS &amp; EXPERIENCE</w:t>
            </w:r>
          </w:p>
          <w:p w14:paraId="2A0A90CF" w14:textId="77777777" w:rsidR="007935E8" w:rsidRPr="00B44CEB" w:rsidRDefault="007935E8" w:rsidP="007935E8">
            <w:pPr>
              <w:rPr>
                <w:rFonts w:ascii="Arial" w:hAnsi="Arial" w:cs="Arial"/>
                <w:i/>
                <w:sz w:val="22"/>
                <w:szCs w:val="22"/>
                <w:lang w:val="en-GB"/>
              </w:rPr>
            </w:pPr>
            <w:r w:rsidRPr="00B44CEB">
              <w:rPr>
                <w:rFonts w:ascii="Arial" w:hAnsi="Arial" w:cs="Arial"/>
                <w:i/>
                <w:sz w:val="22"/>
                <w:szCs w:val="22"/>
                <w:lang w:val="en-GB"/>
              </w:rPr>
              <w:t xml:space="preserve">The below are the skills, qualifications, membership requirements and experiences that are </w:t>
            </w:r>
            <w:r w:rsidRPr="00B44CEB">
              <w:rPr>
                <w:rFonts w:ascii="Arial" w:hAnsi="Arial" w:cs="Arial"/>
                <w:i/>
                <w:sz w:val="22"/>
                <w:szCs w:val="22"/>
                <w:u w:val="single"/>
                <w:lang w:val="en-GB"/>
              </w:rPr>
              <w:t>necessary</w:t>
            </w:r>
            <w:r w:rsidRPr="00B44CEB">
              <w:rPr>
                <w:rFonts w:ascii="Arial" w:hAnsi="Arial" w:cs="Arial"/>
                <w:i/>
                <w:sz w:val="22"/>
                <w:szCs w:val="22"/>
                <w:lang w:val="en-GB"/>
              </w:rPr>
              <w:t xml:space="preserve"> for full and effective performance of this role unless otherwise stated</w:t>
            </w:r>
          </w:p>
          <w:p w14:paraId="726216C2" w14:textId="77777777" w:rsidR="007935E8" w:rsidRPr="00B44CEB" w:rsidRDefault="007935E8" w:rsidP="007935E8">
            <w:pPr>
              <w:rPr>
                <w:rFonts w:ascii="Arial" w:hAnsi="Arial" w:cs="Arial"/>
                <w:color w:val="FF0000"/>
                <w:sz w:val="22"/>
                <w:szCs w:val="22"/>
                <w:lang w:val="en-GB"/>
              </w:rPr>
            </w:pPr>
          </w:p>
          <w:p w14:paraId="38100E35" w14:textId="77777777" w:rsidR="007935E8" w:rsidRPr="00B44CEB" w:rsidRDefault="007935E8" w:rsidP="007935E8">
            <w:pPr>
              <w:rPr>
                <w:rFonts w:ascii="Arial" w:hAnsi="Arial" w:cs="Arial"/>
                <w:b/>
                <w:sz w:val="22"/>
                <w:szCs w:val="22"/>
                <w:lang w:val="en-GB"/>
              </w:rPr>
            </w:pPr>
            <w:r w:rsidRPr="00B44CEB">
              <w:rPr>
                <w:rFonts w:ascii="Arial" w:hAnsi="Arial" w:cs="Arial"/>
                <w:b/>
                <w:sz w:val="22"/>
                <w:szCs w:val="22"/>
                <w:lang w:val="en-GB"/>
              </w:rPr>
              <w:t>Skills</w:t>
            </w:r>
          </w:p>
          <w:p w14:paraId="5AFDD926" w14:textId="77777777" w:rsidR="007935E8" w:rsidRPr="00B44CEB" w:rsidRDefault="007935E8" w:rsidP="007935E8">
            <w:pPr>
              <w:rPr>
                <w:rFonts w:ascii="Arial" w:hAnsi="Arial" w:cs="Arial"/>
                <w:sz w:val="22"/>
                <w:szCs w:val="22"/>
                <w:lang w:val="en-GB"/>
              </w:rPr>
            </w:pPr>
          </w:p>
          <w:p w14:paraId="57807519" w14:textId="77777777"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Team player – the ability to work co-operatively with others to achieve common goals</w:t>
            </w:r>
          </w:p>
          <w:p w14:paraId="7619284E" w14:textId="77777777" w:rsidR="007935E8" w:rsidRPr="00B44CEB" w:rsidRDefault="007935E8" w:rsidP="007935E8">
            <w:pPr>
              <w:pStyle w:val="NormalWeb"/>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Negotiation skills – the capability to explore different positions and alternatives to reach outcomes that gain acceptance of all parties</w:t>
            </w:r>
          </w:p>
          <w:p w14:paraId="3E2C2B93" w14:textId="1C69BA65"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lastRenderedPageBreak/>
              <w:t xml:space="preserve">Influencing skills </w:t>
            </w:r>
            <w:r w:rsidR="00216BD7" w:rsidRPr="00B44CEB">
              <w:rPr>
                <w:rFonts w:ascii="Arial" w:hAnsi="Arial" w:cs="Arial"/>
                <w:sz w:val="22"/>
                <w:szCs w:val="22"/>
                <w:lang w:val="en-GB"/>
              </w:rPr>
              <w:t>–</w:t>
            </w:r>
            <w:r w:rsidRPr="00B44CEB">
              <w:rPr>
                <w:rFonts w:ascii="Arial" w:hAnsi="Arial" w:cs="Arial"/>
                <w:sz w:val="22"/>
                <w:szCs w:val="22"/>
                <w:lang w:val="en-GB"/>
              </w:rPr>
              <w:t xml:space="preserve"> the ability to bring others to your way of thinking diplomatically</w:t>
            </w:r>
          </w:p>
          <w:p w14:paraId="3F908E2E" w14:textId="77777777" w:rsidR="007935E8" w:rsidRPr="00B44CEB" w:rsidRDefault="007935E8" w:rsidP="007935E8">
            <w:pPr>
              <w:pStyle w:val="NormalWeb"/>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 xml:space="preserve">Leadership – the capability to promote and generate co-operation so to achieve collective outcomes; fosters the development of a common vision </w:t>
            </w:r>
          </w:p>
          <w:p w14:paraId="27AB4424" w14:textId="77777777"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 xml:space="preserve">Proactive – to think ahead and act to ensure the smooth completion of team / individual aims and objectives </w:t>
            </w:r>
          </w:p>
          <w:p w14:paraId="7061F337" w14:textId="77777777"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Dependable – able to complete tasks to high standard and to deadline</w:t>
            </w:r>
          </w:p>
          <w:p w14:paraId="78BC7286" w14:textId="335F7FFE"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 xml:space="preserve">Organisational skills </w:t>
            </w:r>
            <w:r w:rsidR="00216BD7" w:rsidRPr="00B44CEB">
              <w:rPr>
                <w:rFonts w:ascii="Arial" w:hAnsi="Arial" w:cs="Arial"/>
                <w:sz w:val="22"/>
                <w:szCs w:val="22"/>
                <w:lang w:val="en-GB"/>
              </w:rPr>
              <w:t>–</w:t>
            </w:r>
            <w:r w:rsidRPr="00B44CEB">
              <w:rPr>
                <w:rFonts w:ascii="Arial" w:hAnsi="Arial" w:cs="Arial"/>
                <w:sz w:val="22"/>
                <w:szCs w:val="22"/>
                <w:lang w:val="en-GB"/>
              </w:rPr>
              <w:t xml:space="preserve"> ability to work with minimum supervision, prioritise workload, and handle multiple tasks</w:t>
            </w:r>
          </w:p>
          <w:p w14:paraId="70826DF2" w14:textId="77777777" w:rsidR="007935E8" w:rsidRPr="00B44CEB" w:rsidRDefault="007935E8" w:rsidP="007935E8">
            <w:pPr>
              <w:numPr>
                <w:ilvl w:val="0"/>
                <w:numId w:val="3"/>
              </w:numPr>
              <w:spacing w:line="360" w:lineRule="auto"/>
              <w:jc w:val="both"/>
              <w:rPr>
                <w:rFonts w:ascii="Arial" w:hAnsi="Arial" w:cs="Arial"/>
                <w:sz w:val="22"/>
                <w:szCs w:val="22"/>
                <w:lang w:val="en-GB" w:eastAsia="en-GB"/>
              </w:rPr>
            </w:pPr>
            <w:r w:rsidRPr="00B44CEB">
              <w:rPr>
                <w:rFonts w:ascii="Arial" w:hAnsi="Arial" w:cs="Arial"/>
                <w:sz w:val="22"/>
                <w:szCs w:val="22"/>
                <w:lang w:val="en-GB"/>
              </w:rPr>
              <w:t xml:space="preserve">Interpersonal skills – ability to positively </w:t>
            </w:r>
            <w:r w:rsidRPr="00B44CEB">
              <w:rPr>
                <w:rFonts w:ascii="Arial" w:hAnsi="Arial" w:cs="Arial"/>
                <w:sz w:val="22"/>
                <w:szCs w:val="22"/>
                <w:lang w:val="en-GB" w:eastAsia="en-GB"/>
              </w:rPr>
              <w:t xml:space="preserve">communicate with others; the confidence to listen and understand </w:t>
            </w:r>
          </w:p>
          <w:p w14:paraId="56C0D313" w14:textId="71BDF6B5" w:rsidR="007935E8" w:rsidRPr="00B44CEB" w:rsidRDefault="007935E8" w:rsidP="007935E8">
            <w:pPr>
              <w:numPr>
                <w:ilvl w:val="0"/>
                <w:numId w:val="3"/>
              </w:numPr>
              <w:spacing w:line="360" w:lineRule="auto"/>
              <w:jc w:val="both"/>
              <w:rPr>
                <w:rFonts w:ascii="Arial" w:hAnsi="Arial" w:cs="Arial"/>
                <w:sz w:val="22"/>
                <w:szCs w:val="22"/>
                <w:lang w:val="en-GB" w:eastAsia="en-GB"/>
              </w:rPr>
            </w:pPr>
            <w:r w:rsidRPr="00B44CEB">
              <w:rPr>
                <w:rFonts w:ascii="Arial" w:hAnsi="Arial" w:cs="Arial"/>
                <w:kern w:val="28"/>
                <w:sz w:val="22"/>
                <w:szCs w:val="22"/>
                <w:lang w:val="en-GB"/>
              </w:rPr>
              <w:t xml:space="preserve">Communication skills </w:t>
            </w:r>
            <w:r w:rsidR="00216BD7" w:rsidRPr="00B44CEB">
              <w:rPr>
                <w:rFonts w:ascii="Arial" w:hAnsi="Arial" w:cs="Arial"/>
                <w:sz w:val="22"/>
                <w:szCs w:val="22"/>
                <w:lang w:val="en-GB"/>
              </w:rPr>
              <w:t>–</w:t>
            </w:r>
            <w:r w:rsidRPr="00B44CEB">
              <w:rPr>
                <w:rFonts w:ascii="Arial" w:hAnsi="Arial" w:cs="Arial"/>
                <w:kern w:val="28"/>
                <w:sz w:val="22"/>
                <w:szCs w:val="22"/>
                <w:lang w:val="en-GB"/>
              </w:rPr>
              <w:t xml:space="preserve"> ability to express information clearly and effectively in written and oral form</w:t>
            </w:r>
          </w:p>
          <w:p w14:paraId="2D0AC1F4" w14:textId="1FAE69E1" w:rsidR="007935E8" w:rsidRPr="00B44CEB" w:rsidRDefault="007935E8" w:rsidP="007935E8">
            <w:pPr>
              <w:numPr>
                <w:ilvl w:val="0"/>
                <w:numId w:val="3"/>
              </w:numPr>
              <w:spacing w:line="360" w:lineRule="auto"/>
              <w:jc w:val="both"/>
              <w:rPr>
                <w:rFonts w:ascii="Arial" w:hAnsi="Arial" w:cs="Arial"/>
                <w:sz w:val="22"/>
                <w:szCs w:val="22"/>
                <w:lang w:val="en-GB"/>
              </w:rPr>
            </w:pPr>
            <w:r w:rsidRPr="00B44CEB">
              <w:rPr>
                <w:rFonts w:ascii="Arial" w:hAnsi="Arial" w:cs="Arial"/>
                <w:sz w:val="22"/>
                <w:szCs w:val="22"/>
                <w:lang w:val="en-GB"/>
              </w:rPr>
              <w:t xml:space="preserve">Computer literate </w:t>
            </w:r>
            <w:r w:rsidR="00216BD7" w:rsidRPr="00B44CEB">
              <w:rPr>
                <w:rFonts w:ascii="Arial" w:hAnsi="Arial" w:cs="Arial"/>
                <w:sz w:val="22"/>
                <w:szCs w:val="22"/>
                <w:lang w:val="en-GB"/>
              </w:rPr>
              <w:t>–</w:t>
            </w:r>
            <w:r w:rsidRPr="00B44CEB">
              <w:rPr>
                <w:rFonts w:ascii="Arial" w:hAnsi="Arial" w:cs="Arial"/>
                <w:sz w:val="22"/>
                <w:szCs w:val="22"/>
                <w:lang w:val="en-GB"/>
              </w:rPr>
              <w:t xml:space="preserve"> good working knowledge of Microsoft Office </w:t>
            </w:r>
          </w:p>
          <w:p w14:paraId="687D91B3" w14:textId="77777777" w:rsidR="00EA2E29" w:rsidRPr="00B44CEB" w:rsidRDefault="00EA2E29" w:rsidP="005451F9">
            <w:pPr>
              <w:rPr>
                <w:rFonts w:ascii="Arial" w:hAnsi="Arial" w:cs="Arial"/>
                <w:sz w:val="22"/>
                <w:szCs w:val="22"/>
                <w:lang w:val="en-GB"/>
              </w:rPr>
            </w:pPr>
          </w:p>
          <w:p w14:paraId="6134AF63" w14:textId="66C4E464" w:rsidR="00E974D3" w:rsidRPr="00B44CEB" w:rsidRDefault="0078471E" w:rsidP="00A13DA2">
            <w:pPr>
              <w:jc w:val="both"/>
              <w:rPr>
                <w:rFonts w:ascii="Arial" w:hAnsi="Arial" w:cs="Arial"/>
                <w:b/>
                <w:color w:val="000000" w:themeColor="text1"/>
                <w:sz w:val="22"/>
                <w:szCs w:val="22"/>
              </w:rPr>
            </w:pPr>
            <w:r>
              <w:rPr>
                <w:rFonts w:ascii="Arial" w:hAnsi="Arial" w:cs="Arial"/>
                <w:b/>
                <w:color w:val="000000" w:themeColor="text1"/>
                <w:sz w:val="22"/>
                <w:szCs w:val="22"/>
              </w:rPr>
              <w:t xml:space="preserve">Knowledge and </w:t>
            </w:r>
            <w:r w:rsidR="00283063" w:rsidRPr="00B44CEB">
              <w:rPr>
                <w:rFonts w:ascii="Arial" w:hAnsi="Arial" w:cs="Arial"/>
                <w:b/>
                <w:color w:val="000000" w:themeColor="text1"/>
                <w:sz w:val="22"/>
                <w:szCs w:val="22"/>
              </w:rPr>
              <w:t>Experience</w:t>
            </w:r>
          </w:p>
          <w:p w14:paraId="5321D0E6" w14:textId="1E0468A9" w:rsidR="000F7CC1" w:rsidRPr="00B44CEB" w:rsidRDefault="000F7CC1" w:rsidP="000F7CC1">
            <w:pPr>
              <w:pStyle w:val="Header"/>
              <w:numPr>
                <w:ilvl w:val="0"/>
                <w:numId w:val="41"/>
              </w:numPr>
              <w:suppressLineNumbers/>
              <w:tabs>
                <w:tab w:val="clear" w:pos="4320"/>
                <w:tab w:val="clear" w:pos="8640"/>
              </w:tabs>
              <w:suppressAutoHyphens/>
              <w:spacing w:after="60" w:line="280" w:lineRule="atLeast"/>
              <w:rPr>
                <w:rFonts w:ascii="Arial" w:hAnsi="Arial" w:cs="Arial"/>
                <w:sz w:val="22"/>
                <w:szCs w:val="22"/>
              </w:rPr>
            </w:pPr>
            <w:r w:rsidRPr="00B44CEB">
              <w:rPr>
                <w:rFonts w:ascii="Arial" w:hAnsi="Arial" w:cs="Arial"/>
                <w:sz w:val="22"/>
                <w:szCs w:val="22"/>
              </w:rPr>
              <w:t xml:space="preserve">Evidence of a wide understanding of the science/engineering professions and the variety of people employed within them especially those educated through </w:t>
            </w:r>
            <w:r w:rsidR="00A867E7">
              <w:rPr>
                <w:rFonts w:ascii="Arial" w:hAnsi="Arial" w:cs="Arial"/>
                <w:sz w:val="22"/>
                <w:szCs w:val="22"/>
              </w:rPr>
              <w:t xml:space="preserve">technical </w:t>
            </w:r>
            <w:r w:rsidRPr="00B44CEB">
              <w:rPr>
                <w:rFonts w:ascii="Arial" w:hAnsi="Arial" w:cs="Arial"/>
                <w:sz w:val="22"/>
                <w:szCs w:val="22"/>
              </w:rPr>
              <w:t>pathways.</w:t>
            </w:r>
          </w:p>
          <w:p w14:paraId="09464CD3" w14:textId="0BDA3C3E" w:rsidR="000F7CC1" w:rsidRPr="00B44CEB" w:rsidRDefault="00B44CEB" w:rsidP="000F7CC1">
            <w:pPr>
              <w:pStyle w:val="Header"/>
              <w:numPr>
                <w:ilvl w:val="0"/>
                <w:numId w:val="41"/>
              </w:numPr>
              <w:suppressLineNumbers/>
              <w:tabs>
                <w:tab w:val="clear" w:pos="4320"/>
                <w:tab w:val="clear" w:pos="8640"/>
              </w:tabs>
              <w:suppressAutoHyphens/>
              <w:spacing w:after="60" w:line="280" w:lineRule="atLeast"/>
              <w:rPr>
                <w:rFonts w:ascii="Arial" w:hAnsi="Arial" w:cs="Arial"/>
                <w:sz w:val="22"/>
                <w:szCs w:val="22"/>
              </w:rPr>
            </w:pPr>
            <w:r w:rsidRPr="00B44CEB">
              <w:rPr>
                <w:rFonts w:ascii="Arial" w:hAnsi="Arial" w:cs="Arial"/>
                <w:sz w:val="22"/>
                <w:szCs w:val="22"/>
              </w:rPr>
              <w:t xml:space="preserve">Evidence of the ability to </w:t>
            </w:r>
            <w:r w:rsidR="000F7CC1" w:rsidRPr="00B44CEB">
              <w:rPr>
                <w:rFonts w:ascii="Arial" w:hAnsi="Arial" w:cs="Arial"/>
                <w:sz w:val="22"/>
                <w:szCs w:val="22"/>
              </w:rPr>
              <w:t xml:space="preserve">develop and sustain a personal knowledge of qualifying standards, quality assurance mechanisms and markets for technician courses and </w:t>
            </w:r>
            <w:r w:rsidR="00A867E7">
              <w:rPr>
                <w:rFonts w:ascii="Arial" w:hAnsi="Arial" w:cs="Arial"/>
                <w:sz w:val="22"/>
                <w:szCs w:val="22"/>
              </w:rPr>
              <w:t>technical</w:t>
            </w:r>
            <w:r w:rsidR="00A867E7" w:rsidRPr="00B44CEB">
              <w:rPr>
                <w:rFonts w:ascii="Arial" w:hAnsi="Arial" w:cs="Arial"/>
                <w:sz w:val="22"/>
                <w:szCs w:val="22"/>
              </w:rPr>
              <w:t xml:space="preserve"> </w:t>
            </w:r>
            <w:r w:rsidR="000F7CC1" w:rsidRPr="00B44CEB">
              <w:rPr>
                <w:rFonts w:ascii="Arial" w:hAnsi="Arial" w:cs="Arial"/>
                <w:sz w:val="22"/>
                <w:szCs w:val="22"/>
              </w:rPr>
              <w:t>development programmes.</w:t>
            </w:r>
          </w:p>
          <w:p w14:paraId="68FDFE76" w14:textId="4E45C0EF" w:rsidR="000F7CC1" w:rsidRPr="00B44CEB" w:rsidRDefault="00B44CEB" w:rsidP="000F7CC1">
            <w:pPr>
              <w:pStyle w:val="Header"/>
              <w:numPr>
                <w:ilvl w:val="0"/>
                <w:numId w:val="41"/>
              </w:numPr>
              <w:suppressLineNumbers/>
              <w:tabs>
                <w:tab w:val="clear" w:pos="4320"/>
                <w:tab w:val="clear" w:pos="8640"/>
              </w:tabs>
              <w:suppressAutoHyphens/>
              <w:spacing w:after="60" w:line="280" w:lineRule="atLeast"/>
              <w:rPr>
                <w:rFonts w:ascii="Arial" w:hAnsi="Arial" w:cs="Arial"/>
                <w:sz w:val="22"/>
                <w:szCs w:val="22"/>
              </w:rPr>
            </w:pPr>
            <w:r w:rsidRPr="00B44CEB">
              <w:rPr>
                <w:rFonts w:ascii="Arial" w:hAnsi="Arial" w:cs="Arial"/>
                <w:sz w:val="22"/>
                <w:szCs w:val="22"/>
              </w:rPr>
              <w:t xml:space="preserve">Evidence of the ability to </w:t>
            </w:r>
            <w:r w:rsidR="000F7CC1" w:rsidRPr="00B44CEB">
              <w:rPr>
                <w:rFonts w:ascii="Arial" w:hAnsi="Arial" w:cs="Arial"/>
                <w:sz w:val="22"/>
                <w:szCs w:val="22"/>
              </w:rPr>
              <w:t xml:space="preserve">develop and sustain a personal knowledge of governmental policy and initiative around apprenticeships and </w:t>
            </w:r>
            <w:r w:rsidR="00A867E7">
              <w:rPr>
                <w:rFonts w:ascii="Arial" w:hAnsi="Arial" w:cs="Arial"/>
                <w:sz w:val="22"/>
                <w:szCs w:val="22"/>
              </w:rPr>
              <w:t>technical</w:t>
            </w:r>
            <w:r w:rsidR="00A867E7" w:rsidRPr="00B44CEB">
              <w:rPr>
                <w:rFonts w:ascii="Arial" w:hAnsi="Arial" w:cs="Arial"/>
                <w:sz w:val="22"/>
                <w:szCs w:val="22"/>
              </w:rPr>
              <w:t xml:space="preserve"> </w:t>
            </w:r>
            <w:r w:rsidR="000F7CC1" w:rsidRPr="00B44CEB">
              <w:rPr>
                <w:rFonts w:ascii="Arial" w:hAnsi="Arial" w:cs="Arial"/>
                <w:sz w:val="22"/>
                <w:szCs w:val="22"/>
              </w:rPr>
              <w:t xml:space="preserve">education programmes. </w:t>
            </w:r>
          </w:p>
          <w:p w14:paraId="7317DD77" w14:textId="4A7AA79F" w:rsidR="000F7CC1" w:rsidRPr="00B44CEB" w:rsidRDefault="0078471E" w:rsidP="000F7CC1">
            <w:pPr>
              <w:pStyle w:val="Header"/>
              <w:numPr>
                <w:ilvl w:val="0"/>
                <w:numId w:val="41"/>
              </w:numPr>
              <w:suppressLineNumbers/>
              <w:tabs>
                <w:tab w:val="clear" w:pos="4320"/>
                <w:tab w:val="clear" w:pos="8640"/>
              </w:tabs>
              <w:suppressAutoHyphens/>
              <w:spacing w:after="60" w:line="280" w:lineRule="atLeast"/>
              <w:rPr>
                <w:rFonts w:ascii="Arial" w:hAnsi="Arial" w:cs="Arial"/>
                <w:sz w:val="22"/>
                <w:szCs w:val="22"/>
              </w:rPr>
            </w:pPr>
            <w:r>
              <w:rPr>
                <w:rFonts w:ascii="Arial" w:hAnsi="Arial" w:cs="Arial"/>
                <w:sz w:val="22"/>
                <w:szCs w:val="22"/>
              </w:rPr>
              <w:t xml:space="preserve">Experience of </w:t>
            </w:r>
            <w:r w:rsidR="008F7A3E">
              <w:rPr>
                <w:rFonts w:ascii="Arial" w:hAnsi="Arial" w:cs="Arial"/>
                <w:sz w:val="22"/>
                <w:szCs w:val="22"/>
              </w:rPr>
              <w:t>delivering impact</w:t>
            </w:r>
            <w:r>
              <w:rPr>
                <w:rFonts w:ascii="Arial" w:hAnsi="Arial" w:cs="Arial"/>
                <w:sz w:val="22"/>
                <w:szCs w:val="22"/>
              </w:rPr>
              <w:t xml:space="preserve">n relevant </w:t>
            </w:r>
            <w:r w:rsidR="00A867E7">
              <w:rPr>
                <w:rFonts w:ascii="Arial" w:hAnsi="Arial" w:cs="Arial"/>
                <w:sz w:val="22"/>
                <w:szCs w:val="22"/>
              </w:rPr>
              <w:t xml:space="preserve">technical </w:t>
            </w:r>
            <w:r w:rsidR="000F7CC1" w:rsidRPr="00B44CEB">
              <w:rPr>
                <w:rFonts w:ascii="Arial" w:hAnsi="Arial" w:cs="Arial"/>
                <w:sz w:val="22"/>
                <w:szCs w:val="22"/>
              </w:rPr>
              <w:t>contexts,</w:t>
            </w:r>
            <w:r>
              <w:rPr>
                <w:rFonts w:ascii="Arial" w:hAnsi="Arial" w:cs="Arial"/>
                <w:sz w:val="22"/>
                <w:szCs w:val="22"/>
              </w:rPr>
              <w:t xml:space="preserve"> for example with STEM apprenticeships, STEM</w:t>
            </w:r>
            <w:r w:rsidR="000F7CC1" w:rsidRPr="00B44CEB">
              <w:rPr>
                <w:rFonts w:ascii="Arial" w:hAnsi="Arial" w:cs="Arial"/>
                <w:sz w:val="22"/>
                <w:szCs w:val="22"/>
              </w:rPr>
              <w:t xml:space="preserve"> skills and</w:t>
            </w:r>
            <w:r>
              <w:rPr>
                <w:rFonts w:ascii="Arial" w:hAnsi="Arial" w:cs="Arial"/>
                <w:sz w:val="22"/>
                <w:szCs w:val="22"/>
              </w:rPr>
              <w:t xml:space="preserve">/or </w:t>
            </w:r>
            <w:r w:rsidR="000F7CC1" w:rsidRPr="00B44CEB">
              <w:rPr>
                <w:rFonts w:ascii="Arial" w:hAnsi="Arial" w:cs="Arial"/>
                <w:sz w:val="22"/>
                <w:szCs w:val="22"/>
              </w:rPr>
              <w:t>employability.</w:t>
            </w:r>
          </w:p>
          <w:p w14:paraId="66D8672A" w14:textId="2B10A8AD" w:rsidR="000F7CC1" w:rsidRPr="00B44CEB" w:rsidRDefault="00B44CEB" w:rsidP="00A13DA2">
            <w:pPr>
              <w:pStyle w:val="Header"/>
              <w:numPr>
                <w:ilvl w:val="0"/>
                <w:numId w:val="41"/>
              </w:numPr>
              <w:suppressLineNumbers/>
              <w:tabs>
                <w:tab w:val="clear" w:pos="4320"/>
                <w:tab w:val="clear" w:pos="8640"/>
              </w:tabs>
              <w:suppressAutoHyphens/>
              <w:spacing w:after="60" w:line="280" w:lineRule="atLeast"/>
              <w:jc w:val="both"/>
              <w:rPr>
                <w:rFonts w:ascii="Arial" w:hAnsi="Arial" w:cs="Arial"/>
                <w:b/>
                <w:color w:val="000000" w:themeColor="text1"/>
                <w:sz w:val="22"/>
                <w:szCs w:val="22"/>
              </w:rPr>
            </w:pPr>
            <w:r w:rsidRPr="00B44CEB">
              <w:rPr>
                <w:rFonts w:ascii="Arial" w:hAnsi="Arial" w:cs="Arial"/>
                <w:sz w:val="22"/>
                <w:szCs w:val="22"/>
              </w:rPr>
              <w:t xml:space="preserve">Experience of applying </w:t>
            </w:r>
            <w:r w:rsidR="000F7CC1" w:rsidRPr="00B44CEB">
              <w:rPr>
                <w:rFonts w:ascii="Arial" w:hAnsi="Arial" w:cs="Arial"/>
                <w:sz w:val="22"/>
                <w:szCs w:val="22"/>
              </w:rPr>
              <w:t>knowledge critically and evaluat</w:t>
            </w:r>
            <w:r w:rsidRPr="00B44CEB">
              <w:rPr>
                <w:rFonts w:ascii="Arial" w:hAnsi="Arial" w:cs="Arial"/>
                <w:sz w:val="22"/>
                <w:szCs w:val="22"/>
              </w:rPr>
              <w:t>ing</w:t>
            </w:r>
            <w:r w:rsidR="000F7CC1" w:rsidRPr="00B44CEB">
              <w:rPr>
                <w:rFonts w:ascii="Arial" w:hAnsi="Arial" w:cs="Arial"/>
                <w:sz w:val="22"/>
                <w:szCs w:val="22"/>
              </w:rPr>
              <w:t xml:space="preserve"> data</w:t>
            </w:r>
            <w:r w:rsidRPr="00B44CEB">
              <w:rPr>
                <w:rFonts w:ascii="Arial" w:hAnsi="Arial" w:cs="Arial"/>
                <w:sz w:val="22"/>
                <w:szCs w:val="22"/>
              </w:rPr>
              <w:t>; ability to apply this to data</w:t>
            </w:r>
            <w:r w:rsidR="000F7CC1" w:rsidRPr="00B44CEB">
              <w:rPr>
                <w:rFonts w:ascii="Arial" w:hAnsi="Arial" w:cs="Arial"/>
                <w:sz w:val="22"/>
                <w:szCs w:val="22"/>
              </w:rPr>
              <w:t xml:space="preserve"> </w:t>
            </w:r>
            <w:r w:rsidR="00A867E7">
              <w:rPr>
                <w:rFonts w:ascii="Arial" w:hAnsi="Arial" w:cs="Arial"/>
                <w:sz w:val="22"/>
                <w:szCs w:val="22"/>
              </w:rPr>
              <w:t>r</w:t>
            </w:r>
            <w:r w:rsidR="000F7CC1" w:rsidRPr="00B44CEB">
              <w:rPr>
                <w:rFonts w:ascii="Arial" w:hAnsi="Arial" w:cs="Arial"/>
                <w:sz w:val="22"/>
                <w:szCs w:val="22"/>
              </w:rPr>
              <w:t>elating to education and training</w:t>
            </w:r>
            <w:r w:rsidR="00216BD7">
              <w:rPr>
                <w:rFonts w:ascii="Arial" w:hAnsi="Arial" w:cs="Arial"/>
                <w:sz w:val="22"/>
                <w:szCs w:val="22"/>
              </w:rPr>
              <w:t>.</w:t>
            </w:r>
            <w:r w:rsidR="000F7CC1" w:rsidRPr="00B44CEB">
              <w:rPr>
                <w:rFonts w:ascii="Arial" w:hAnsi="Arial" w:cs="Arial"/>
                <w:sz w:val="22"/>
                <w:szCs w:val="22"/>
              </w:rPr>
              <w:t xml:space="preserve"> </w:t>
            </w:r>
          </w:p>
          <w:p w14:paraId="2B409510" w14:textId="18D2E5A1" w:rsidR="00B44CEB" w:rsidRPr="00B44CEB" w:rsidRDefault="00B44CEB" w:rsidP="00A13DA2">
            <w:pPr>
              <w:pStyle w:val="Header"/>
              <w:numPr>
                <w:ilvl w:val="0"/>
                <w:numId w:val="41"/>
              </w:numPr>
              <w:suppressLineNumbers/>
              <w:tabs>
                <w:tab w:val="clear" w:pos="4320"/>
                <w:tab w:val="clear" w:pos="8640"/>
              </w:tabs>
              <w:suppressAutoHyphens/>
              <w:spacing w:after="60" w:line="280" w:lineRule="atLeast"/>
              <w:jc w:val="both"/>
              <w:rPr>
                <w:rFonts w:ascii="Arial" w:hAnsi="Arial" w:cs="Arial"/>
                <w:b/>
                <w:color w:val="000000" w:themeColor="text1"/>
                <w:sz w:val="22"/>
                <w:szCs w:val="22"/>
              </w:rPr>
            </w:pPr>
            <w:r>
              <w:rPr>
                <w:rFonts w:ascii="Arial" w:hAnsi="Arial" w:cs="Arial"/>
                <w:sz w:val="22"/>
                <w:szCs w:val="22"/>
              </w:rPr>
              <w:t xml:space="preserve">Experience of successfully conceiving and delivering </w:t>
            </w:r>
            <w:r w:rsidR="008F7A3E">
              <w:rPr>
                <w:rFonts w:ascii="Arial" w:hAnsi="Arial" w:cs="Arial"/>
                <w:sz w:val="22"/>
                <w:szCs w:val="22"/>
              </w:rPr>
              <w:t xml:space="preserve">successful </w:t>
            </w:r>
            <w:r>
              <w:rPr>
                <w:rFonts w:ascii="Arial" w:hAnsi="Arial" w:cs="Arial"/>
                <w:sz w:val="22"/>
                <w:szCs w:val="22"/>
              </w:rPr>
              <w:t>new initiatives and projects to fill gaps in existing provision</w:t>
            </w:r>
            <w:r w:rsidR="00216BD7">
              <w:rPr>
                <w:rFonts w:ascii="Arial" w:hAnsi="Arial" w:cs="Arial"/>
                <w:sz w:val="22"/>
                <w:szCs w:val="22"/>
              </w:rPr>
              <w:t>.</w:t>
            </w:r>
          </w:p>
          <w:p w14:paraId="693A30F5" w14:textId="4C646CC8" w:rsidR="00A71922" w:rsidRPr="00B44CEB" w:rsidRDefault="00A71922" w:rsidP="000F7CC1">
            <w:pPr>
              <w:spacing w:line="360" w:lineRule="auto"/>
              <w:jc w:val="both"/>
              <w:rPr>
                <w:rFonts w:ascii="Arial" w:hAnsi="Arial" w:cs="Arial"/>
                <w:color w:val="000000" w:themeColor="text1"/>
                <w:sz w:val="22"/>
                <w:szCs w:val="22"/>
              </w:rPr>
            </w:pPr>
          </w:p>
        </w:tc>
      </w:tr>
      <w:tr w:rsidR="00BD47D1" w:rsidRPr="00B44CEB" w14:paraId="41D5681B" w14:textId="77777777">
        <w:trPr>
          <w:gridAfter w:val="1"/>
          <w:wAfter w:w="9" w:type="dxa"/>
        </w:trPr>
        <w:tc>
          <w:tcPr>
            <w:tcW w:w="10638" w:type="dxa"/>
            <w:gridSpan w:val="3"/>
          </w:tcPr>
          <w:p w14:paraId="0D7341F8" w14:textId="77777777" w:rsidR="007935E8" w:rsidRPr="00B44CEB" w:rsidRDefault="007935E8" w:rsidP="007935E8">
            <w:pPr>
              <w:jc w:val="both"/>
              <w:rPr>
                <w:rFonts w:ascii="Arial" w:hAnsi="Arial" w:cs="Arial"/>
                <w:b/>
                <w:sz w:val="22"/>
                <w:szCs w:val="22"/>
                <w:u w:val="single"/>
                <w:lang w:val="en-GB"/>
              </w:rPr>
            </w:pPr>
          </w:p>
          <w:p w14:paraId="52E52555" w14:textId="77777777" w:rsidR="007935E8" w:rsidRPr="00B44CEB" w:rsidRDefault="007935E8" w:rsidP="007935E8">
            <w:pPr>
              <w:jc w:val="both"/>
              <w:rPr>
                <w:rFonts w:ascii="Arial" w:hAnsi="Arial" w:cs="Arial"/>
                <w:b/>
                <w:sz w:val="22"/>
                <w:szCs w:val="22"/>
                <w:u w:val="single"/>
                <w:lang w:val="en-GB"/>
              </w:rPr>
            </w:pPr>
            <w:r w:rsidRPr="00B44CEB">
              <w:rPr>
                <w:rFonts w:ascii="Arial" w:hAnsi="Arial" w:cs="Arial"/>
                <w:b/>
                <w:sz w:val="22"/>
                <w:szCs w:val="22"/>
                <w:u w:val="single"/>
                <w:lang w:val="en-GB"/>
              </w:rPr>
              <w:t>COMPETENCIES</w:t>
            </w:r>
          </w:p>
          <w:p w14:paraId="3BD615E1" w14:textId="77777777" w:rsidR="007935E8" w:rsidRPr="00B44CEB" w:rsidRDefault="007935E8" w:rsidP="007935E8">
            <w:pPr>
              <w:jc w:val="both"/>
              <w:rPr>
                <w:rFonts w:ascii="Arial" w:hAnsi="Arial" w:cs="Arial"/>
                <w:i/>
                <w:sz w:val="22"/>
                <w:szCs w:val="22"/>
                <w:lang w:val="en-GB"/>
              </w:rPr>
            </w:pPr>
            <w:r w:rsidRPr="00B44CEB">
              <w:rPr>
                <w:rFonts w:ascii="Arial" w:hAnsi="Arial" w:cs="Arial"/>
                <w:i/>
                <w:sz w:val="22"/>
                <w:szCs w:val="22"/>
                <w:lang w:val="en-GB"/>
              </w:rPr>
              <w:t>The behaviours that must be demonstrated in the job</w:t>
            </w:r>
          </w:p>
          <w:p w14:paraId="1F123713" w14:textId="77777777" w:rsidR="007935E8" w:rsidRPr="00B44CEB" w:rsidRDefault="007935E8" w:rsidP="007935E8">
            <w:pPr>
              <w:jc w:val="both"/>
              <w:rPr>
                <w:rFonts w:ascii="Arial" w:hAnsi="Arial" w:cs="Arial"/>
                <w:sz w:val="22"/>
                <w:szCs w:val="22"/>
                <w:lang w:val="en-GB"/>
              </w:rPr>
            </w:pPr>
          </w:p>
          <w:p w14:paraId="18D7A1AE" w14:textId="77777777" w:rsidR="007935E8" w:rsidRPr="00B44CEB" w:rsidRDefault="007935E8" w:rsidP="00EA2E29">
            <w:pPr>
              <w:numPr>
                <w:ilvl w:val="0"/>
                <w:numId w:val="12"/>
              </w:numPr>
              <w:spacing w:line="360" w:lineRule="auto"/>
              <w:jc w:val="both"/>
              <w:rPr>
                <w:rFonts w:ascii="Arial" w:hAnsi="Arial" w:cs="Arial"/>
                <w:sz w:val="22"/>
                <w:szCs w:val="22"/>
                <w:lang w:val="en-GB"/>
              </w:rPr>
            </w:pPr>
            <w:r w:rsidRPr="00B44CEB">
              <w:rPr>
                <w:rFonts w:ascii="Arial" w:hAnsi="Arial" w:cs="Arial"/>
                <w:sz w:val="22"/>
                <w:szCs w:val="22"/>
                <w:lang w:val="en-GB"/>
              </w:rPr>
              <w:t>Drive for results – Can be counted on to meet or exceed goals successfully</w:t>
            </w:r>
          </w:p>
          <w:p w14:paraId="23625885" w14:textId="77777777" w:rsidR="007935E8" w:rsidRPr="00B44CEB" w:rsidRDefault="007935E8" w:rsidP="00EA2E29">
            <w:pPr>
              <w:numPr>
                <w:ilvl w:val="0"/>
                <w:numId w:val="12"/>
              </w:numPr>
              <w:spacing w:line="360" w:lineRule="auto"/>
              <w:jc w:val="both"/>
              <w:rPr>
                <w:rFonts w:ascii="Arial" w:hAnsi="Arial" w:cs="Arial"/>
                <w:sz w:val="22"/>
                <w:szCs w:val="22"/>
                <w:lang w:val="en-GB"/>
              </w:rPr>
            </w:pPr>
            <w:r w:rsidRPr="00B44CEB">
              <w:rPr>
                <w:rFonts w:ascii="Arial" w:hAnsi="Arial" w:cs="Arial"/>
                <w:sz w:val="22"/>
                <w:szCs w:val="22"/>
                <w:lang w:val="en-GB"/>
              </w:rPr>
              <w:t>Managing and measuring work – Takes responsibility for tasks and decisions</w:t>
            </w:r>
          </w:p>
          <w:p w14:paraId="0EEAA4A9" w14:textId="77777777" w:rsidR="007935E8" w:rsidRPr="00B44CEB" w:rsidRDefault="007935E8" w:rsidP="00EA2E29">
            <w:pPr>
              <w:numPr>
                <w:ilvl w:val="0"/>
                <w:numId w:val="12"/>
              </w:numPr>
              <w:spacing w:line="360" w:lineRule="auto"/>
              <w:jc w:val="both"/>
              <w:rPr>
                <w:rFonts w:ascii="Arial" w:hAnsi="Arial" w:cs="Arial"/>
                <w:sz w:val="22"/>
                <w:szCs w:val="22"/>
                <w:lang w:val="en-GB"/>
              </w:rPr>
            </w:pPr>
            <w:r w:rsidRPr="00B44CEB">
              <w:rPr>
                <w:rFonts w:ascii="Arial" w:hAnsi="Arial" w:cs="Arial"/>
                <w:sz w:val="22"/>
                <w:szCs w:val="22"/>
                <w:lang w:val="en-GB"/>
              </w:rPr>
              <w:t>Customer focus – Is dedicated to meeting the expectations and requirements of internal and external customers / partners</w:t>
            </w:r>
          </w:p>
          <w:p w14:paraId="34AEFAF2" w14:textId="77777777" w:rsidR="00673784" w:rsidRPr="00673784" w:rsidRDefault="007935E8" w:rsidP="00673784">
            <w:pPr>
              <w:numPr>
                <w:ilvl w:val="0"/>
                <w:numId w:val="12"/>
              </w:numPr>
              <w:spacing w:line="360" w:lineRule="auto"/>
              <w:contextualSpacing/>
              <w:jc w:val="both"/>
              <w:rPr>
                <w:rFonts w:ascii="Arial" w:hAnsi="Arial" w:cs="Arial"/>
                <w:b/>
                <w:sz w:val="22"/>
                <w:szCs w:val="22"/>
                <w:u w:val="single"/>
                <w:lang w:val="en-GB"/>
              </w:rPr>
            </w:pPr>
            <w:r w:rsidRPr="00B44CEB">
              <w:rPr>
                <w:rFonts w:ascii="Arial" w:hAnsi="Arial" w:cs="Arial"/>
                <w:sz w:val="22"/>
                <w:szCs w:val="22"/>
                <w:lang w:val="en-GB"/>
              </w:rPr>
              <w:t xml:space="preserve">Functional/technical skills </w:t>
            </w:r>
            <w:r w:rsidR="00216BD7" w:rsidRPr="00B44CEB">
              <w:rPr>
                <w:rFonts w:ascii="Arial" w:hAnsi="Arial" w:cs="Arial"/>
                <w:sz w:val="22"/>
                <w:szCs w:val="22"/>
                <w:lang w:val="en-GB"/>
              </w:rPr>
              <w:t>–</w:t>
            </w:r>
            <w:r w:rsidRPr="00B44CEB">
              <w:rPr>
                <w:rFonts w:ascii="Arial" w:hAnsi="Arial" w:cs="Arial"/>
                <w:sz w:val="22"/>
                <w:szCs w:val="22"/>
                <w:lang w:val="en-GB"/>
              </w:rPr>
              <w:t xml:space="preserve"> Has the functional and technical knowledge and skills to do the job at a high level of accomplishment </w:t>
            </w:r>
          </w:p>
          <w:p w14:paraId="60308E71" w14:textId="37DDD827" w:rsidR="00B86FF0" w:rsidRPr="00673784" w:rsidRDefault="007935E8" w:rsidP="00673784">
            <w:pPr>
              <w:numPr>
                <w:ilvl w:val="0"/>
                <w:numId w:val="12"/>
              </w:numPr>
              <w:spacing w:line="360" w:lineRule="auto"/>
              <w:contextualSpacing/>
              <w:jc w:val="both"/>
              <w:rPr>
                <w:rFonts w:ascii="Arial" w:hAnsi="Arial" w:cs="Arial"/>
                <w:b/>
                <w:sz w:val="22"/>
                <w:szCs w:val="22"/>
                <w:u w:val="single"/>
                <w:lang w:val="en-GB"/>
              </w:rPr>
            </w:pPr>
            <w:r w:rsidRPr="00673784">
              <w:rPr>
                <w:rFonts w:ascii="Arial" w:hAnsi="Arial" w:cs="Arial"/>
                <w:sz w:val="22"/>
                <w:szCs w:val="22"/>
                <w:lang w:val="en-GB"/>
              </w:rPr>
              <w:t xml:space="preserve">Personal learning </w:t>
            </w:r>
            <w:r w:rsidR="00216BD7" w:rsidRPr="00673784">
              <w:rPr>
                <w:rFonts w:ascii="Arial" w:hAnsi="Arial" w:cs="Arial"/>
                <w:sz w:val="22"/>
                <w:szCs w:val="22"/>
                <w:lang w:val="en-GB"/>
              </w:rPr>
              <w:t>–</w:t>
            </w:r>
            <w:r w:rsidRPr="00673784">
              <w:rPr>
                <w:rFonts w:ascii="Arial" w:hAnsi="Arial" w:cs="Arial"/>
                <w:sz w:val="22"/>
                <w:szCs w:val="22"/>
                <w:lang w:val="en-GB"/>
              </w:rPr>
              <w:t xml:space="preserve"> Picks up on the need to change personal, interpersonal, and where applicable managerial behaviour quickly</w:t>
            </w:r>
          </w:p>
        </w:tc>
      </w:tr>
    </w:tbl>
    <w:p w14:paraId="3307B298" w14:textId="77777777" w:rsidR="00D76C01" w:rsidRPr="00DD3665" w:rsidRDefault="00D76C01" w:rsidP="0097753A">
      <w:pPr>
        <w:jc w:val="both"/>
        <w:rPr>
          <w:rFonts w:ascii="Arial" w:hAnsi="Arial" w:cs="Arial"/>
          <w:sz w:val="22"/>
          <w:szCs w:val="22"/>
          <w:lang w:val="en-GB"/>
        </w:rPr>
      </w:pPr>
    </w:p>
    <w:sectPr w:rsidR="00D76C01" w:rsidRPr="00DD3665">
      <w:headerReference w:type="even" r:id="rId11"/>
      <w:headerReference w:type="default" r:id="rId12"/>
      <w:footerReference w:type="even" r:id="rId13"/>
      <w:footerReference w:type="default" r:id="rId14"/>
      <w:headerReference w:type="first" r:id="rId15"/>
      <w:footerReference w:type="first" r:id="rId16"/>
      <w:pgSz w:w="11909" w:h="16834" w:code="9"/>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22F74" w14:textId="77777777" w:rsidR="00737032" w:rsidRDefault="00737032">
      <w:r>
        <w:separator/>
      </w:r>
    </w:p>
  </w:endnote>
  <w:endnote w:type="continuationSeparator" w:id="0">
    <w:p w14:paraId="6EC9A9E6" w14:textId="77777777" w:rsidR="00737032" w:rsidRDefault="0073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9077" w14:textId="77777777" w:rsidR="00646DC9" w:rsidRDefault="00646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BE58C" w14:textId="77777777" w:rsidR="00562ED5" w:rsidRDefault="00562ED5">
    <w:pPr>
      <w:pStyle w:val="Footer"/>
      <w:tabs>
        <w:tab w:val="clear" w:pos="8640"/>
        <w:tab w:val="right" w:pos="7740"/>
      </w:tabs>
      <w:rPr>
        <w:rFonts w:ascii="Arial" w:hAnsi="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tblGrid>
    <w:tr w:rsidR="00562ED5" w14:paraId="04FA3045" w14:textId="77777777">
      <w:trPr>
        <w:trHeight w:val="293"/>
      </w:trPr>
      <w:tc>
        <w:tcPr>
          <w:tcW w:w="4788" w:type="dxa"/>
          <w:tcBorders>
            <w:top w:val="nil"/>
            <w:left w:val="nil"/>
            <w:bottom w:val="nil"/>
            <w:right w:val="nil"/>
          </w:tcBorders>
        </w:tcPr>
        <w:p w14:paraId="0D6208D9" w14:textId="77777777" w:rsidR="00562ED5" w:rsidRDefault="00562ED5">
          <w:pPr>
            <w:pStyle w:val="Footer"/>
            <w:tabs>
              <w:tab w:val="clear" w:pos="8640"/>
              <w:tab w:val="right" w:pos="7740"/>
            </w:tabs>
            <w:rPr>
              <w:rFonts w:ascii="Arial" w:hAnsi="Arial"/>
              <w:b/>
              <w:noProof/>
              <w:sz w:val="24"/>
            </w:rPr>
          </w:pPr>
        </w:p>
      </w:tc>
    </w:tr>
    <w:tr w:rsidR="00562ED5" w14:paraId="4E99589D" w14:textId="77777777">
      <w:trPr>
        <w:trHeight w:val="293"/>
      </w:trPr>
      <w:tc>
        <w:tcPr>
          <w:tcW w:w="4788" w:type="dxa"/>
          <w:tcBorders>
            <w:top w:val="nil"/>
            <w:left w:val="nil"/>
            <w:bottom w:val="nil"/>
            <w:right w:val="nil"/>
          </w:tcBorders>
        </w:tcPr>
        <w:p w14:paraId="0D1A8CD4" w14:textId="77777777" w:rsidR="00562ED5" w:rsidRDefault="00562ED5">
          <w:pPr>
            <w:pStyle w:val="Footer"/>
            <w:tabs>
              <w:tab w:val="clear" w:pos="8640"/>
              <w:tab w:val="right" w:pos="7740"/>
            </w:tabs>
            <w:rPr>
              <w:rFonts w:ascii="Arial" w:hAnsi="Arial"/>
              <w:b/>
              <w:noProof/>
              <w:sz w:val="24"/>
            </w:rPr>
          </w:pPr>
        </w:p>
      </w:tc>
    </w:tr>
    <w:tr w:rsidR="00562ED5" w14:paraId="70BBA9CA" w14:textId="77777777">
      <w:trPr>
        <w:trHeight w:val="293"/>
      </w:trPr>
      <w:tc>
        <w:tcPr>
          <w:tcW w:w="4788" w:type="dxa"/>
          <w:tcBorders>
            <w:top w:val="nil"/>
            <w:left w:val="nil"/>
            <w:bottom w:val="nil"/>
            <w:right w:val="nil"/>
          </w:tcBorders>
        </w:tcPr>
        <w:p w14:paraId="6BE95054" w14:textId="77777777" w:rsidR="00562ED5" w:rsidRDefault="00562ED5">
          <w:pPr>
            <w:pStyle w:val="Footer"/>
            <w:tabs>
              <w:tab w:val="clear" w:pos="8640"/>
              <w:tab w:val="right" w:pos="7740"/>
            </w:tabs>
            <w:rPr>
              <w:rFonts w:ascii="Arial" w:hAnsi="Arial"/>
              <w:b/>
              <w:noProof/>
              <w:sz w:val="24"/>
            </w:rPr>
          </w:pPr>
        </w:p>
      </w:tc>
    </w:tr>
  </w:tbl>
  <w:p w14:paraId="6A6D8D36" w14:textId="77777777" w:rsidR="00562ED5" w:rsidRDefault="00562ED5">
    <w:pPr>
      <w:pStyle w:val="Footer"/>
      <w:tabs>
        <w:tab w:val="clear" w:pos="8640"/>
        <w:tab w:val="right" w:pos="77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83B90" w14:textId="77777777" w:rsidR="00646DC9" w:rsidRDefault="00646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09898" w14:textId="77777777" w:rsidR="00737032" w:rsidRDefault="00737032">
      <w:r>
        <w:separator/>
      </w:r>
    </w:p>
  </w:footnote>
  <w:footnote w:type="continuationSeparator" w:id="0">
    <w:p w14:paraId="3A2A72F1" w14:textId="77777777" w:rsidR="00737032" w:rsidRDefault="0073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4C1F" w14:textId="77777777" w:rsidR="00646DC9" w:rsidRDefault="00646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5548" w14:textId="5340BAF0" w:rsidR="00562ED5" w:rsidRPr="00422844" w:rsidRDefault="00562ED5" w:rsidP="00444EB4">
    <w:pPr>
      <w:pStyle w:val="Header"/>
      <w:tabs>
        <w:tab w:val="clear" w:pos="8640"/>
        <w:tab w:val="left" w:pos="5040"/>
        <w:tab w:val="left" w:pos="5760"/>
      </w:tabs>
      <w:jc w:val="center"/>
      <w:rPr>
        <w:rFonts w:ascii="Arial" w:hAnsi="Arial" w:cs="Arial"/>
        <w:b/>
        <w:sz w:val="24"/>
        <w:szCs w:val="24"/>
      </w:rPr>
    </w:pPr>
    <w:r>
      <w:rPr>
        <w:rFonts w:ascii="Arial" w:hAnsi="Arial" w:cs="Arial"/>
        <w:b/>
        <w:sz w:val="24"/>
        <w:szCs w:val="24"/>
      </w:rPr>
      <w:t xml:space="preserve">JOB DESCRIPTION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02E2" w14:textId="77777777" w:rsidR="00646DC9" w:rsidRDefault="00646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12FA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331A6"/>
    <w:multiLevelType w:val="hybridMultilevel"/>
    <w:tmpl w:val="24EA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6C2698"/>
    <w:multiLevelType w:val="hybridMultilevel"/>
    <w:tmpl w:val="7B2C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106B7"/>
    <w:multiLevelType w:val="hybridMultilevel"/>
    <w:tmpl w:val="E558F2FA"/>
    <w:lvl w:ilvl="0" w:tplc="6DBAF190">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6C443D"/>
    <w:multiLevelType w:val="hybridMultilevel"/>
    <w:tmpl w:val="5B7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E1ACD"/>
    <w:multiLevelType w:val="hybridMultilevel"/>
    <w:tmpl w:val="C9F8CE40"/>
    <w:lvl w:ilvl="0" w:tplc="86E44486">
      <w:start w:val="1"/>
      <w:numFmt w:val="lowerRoman"/>
      <w:lvlText w:val="%1."/>
      <w:lvlJc w:val="left"/>
      <w:pPr>
        <w:tabs>
          <w:tab w:val="num" w:pos="436"/>
        </w:tabs>
        <w:ind w:left="436" w:hanging="436"/>
      </w:pPr>
      <w:rPr>
        <w:rFonts w:ascii="Arial" w:hAnsi="Arial" w:hint="default"/>
        <w:b w:val="0"/>
        <w:i w:val="0"/>
      </w:rPr>
    </w:lvl>
    <w:lvl w:ilvl="1" w:tplc="04090019" w:tentative="1">
      <w:start w:val="1"/>
      <w:numFmt w:val="lowerLetter"/>
      <w:lvlText w:val="%2."/>
      <w:lvlJc w:val="left"/>
      <w:pPr>
        <w:tabs>
          <w:tab w:val="num" w:pos="892"/>
        </w:tabs>
        <w:ind w:left="892" w:hanging="360"/>
      </w:pPr>
    </w:lvl>
    <w:lvl w:ilvl="2" w:tplc="0409001B" w:tentative="1">
      <w:start w:val="1"/>
      <w:numFmt w:val="lowerRoman"/>
      <w:lvlText w:val="%3."/>
      <w:lvlJc w:val="right"/>
      <w:pPr>
        <w:tabs>
          <w:tab w:val="num" w:pos="1612"/>
        </w:tabs>
        <w:ind w:left="1612" w:hanging="180"/>
      </w:pPr>
    </w:lvl>
    <w:lvl w:ilvl="3" w:tplc="0409000F" w:tentative="1">
      <w:start w:val="1"/>
      <w:numFmt w:val="decimal"/>
      <w:lvlText w:val="%4."/>
      <w:lvlJc w:val="left"/>
      <w:pPr>
        <w:tabs>
          <w:tab w:val="num" w:pos="2332"/>
        </w:tabs>
        <w:ind w:left="2332" w:hanging="360"/>
      </w:pPr>
    </w:lvl>
    <w:lvl w:ilvl="4" w:tplc="04090019" w:tentative="1">
      <w:start w:val="1"/>
      <w:numFmt w:val="lowerLetter"/>
      <w:lvlText w:val="%5."/>
      <w:lvlJc w:val="left"/>
      <w:pPr>
        <w:tabs>
          <w:tab w:val="num" w:pos="3052"/>
        </w:tabs>
        <w:ind w:left="3052" w:hanging="360"/>
      </w:pPr>
    </w:lvl>
    <w:lvl w:ilvl="5" w:tplc="0409001B" w:tentative="1">
      <w:start w:val="1"/>
      <w:numFmt w:val="lowerRoman"/>
      <w:lvlText w:val="%6."/>
      <w:lvlJc w:val="right"/>
      <w:pPr>
        <w:tabs>
          <w:tab w:val="num" w:pos="3772"/>
        </w:tabs>
        <w:ind w:left="3772" w:hanging="180"/>
      </w:pPr>
    </w:lvl>
    <w:lvl w:ilvl="6" w:tplc="0409000F" w:tentative="1">
      <w:start w:val="1"/>
      <w:numFmt w:val="decimal"/>
      <w:lvlText w:val="%7."/>
      <w:lvlJc w:val="left"/>
      <w:pPr>
        <w:tabs>
          <w:tab w:val="num" w:pos="4492"/>
        </w:tabs>
        <w:ind w:left="4492" w:hanging="360"/>
      </w:pPr>
    </w:lvl>
    <w:lvl w:ilvl="7" w:tplc="04090019" w:tentative="1">
      <w:start w:val="1"/>
      <w:numFmt w:val="lowerLetter"/>
      <w:lvlText w:val="%8."/>
      <w:lvlJc w:val="left"/>
      <w:pPr>
        <w:tabs>
          <w:tab w:val="num" w:pos="5212"/>
        </w:tabs>
        <w:ind w:left="5212" w:hanging="360"/>
      </w:pPr>
    </w:lvl>
    <w:lvl w:ilvl="8" w:tplc="0409001B" w:tentative="1">
      <w:start w:val="1"/>
      <w:numFmt w:val="lowerRoman"/>
      <w:lvlText w:val="%9."/>
      <w:lvlJc w:val="right"/>
      <w:pPr>
        <w:tabs>
          <w:tab w:val="num" w:pos="5932"/>
        </w:tabs>
        <w:ind w:left="5932" w:hanging="180"/>
      </w:pPr>
    </w:lvl>
  </w:abstractNum>
  <w:abstractNum w:abstractNumId="6">
    <w:nsid w:val="13652AF8"/>
    <w:multiLevelType w:val="hybridMultilevel"/>
    <w:tmpl w:val="D49AC696"/>
    <w:lvl w:ilvl="0" w:tplc="13AE4AF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703583"/>
    <w:multiLevelType w:val="hybridMultilevel"/>
    <w:tmpl w:val="1F22E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C575C4"/>
    <w:multiLevelType w:val="hybridMultilevel"/>
    <w:tmpl w:val="6DD84EDA"/>
    <w:lvl w:ilvl="0" w:tplc="86E44486">
      <w:start w:val="1"/>
      <w:numFmt w:val="lowerRoman"/>
      <w:lvlText w:val="%1."/>
      <w:lvlJc w:val="left"/>
      <w:pPr>
        <w:tabs>
          <w:tab w:val="num" w:pos="436"/>
        </w:tabs>
        <w:ind w:left="436" w:hanging="436"/>
      </w:pPr>
      <w:rPr>
        <w:rFonts w:ascii="Arial" w:hAnsi="Arial" w:hint="default"/>
        <w:b w:val="0"/>
        <w:i w:val="0"/>
      </w:rPr>
    </w:lvl>
    <w:lvl w:ilvl="1" w:tplc="04090019" w:tentative="1">
      <w:start w:val="1"/>
      <w:numFmt w:val="lowerLetter"/>
      <w:lvlText w:val="%2."/>
      <w:lvlJc w:val="left"/>
      <w:pPr>
        <w:tabs>
          <w:tab w:val="num" w:pos="892"/>
        </w:tabs>
        <w:ind w:left="892" w:hanging="360"/>
      </w:pPr>
    </w:lvl>
    <w:lvl w:ilvl="2" w:tplc="0409001B" w:tentative="1">
      <w:start w:val="1"/>
      <w:numFmt w:val="lowerRoman"/>
      <w:lvlText w:val="%3."/>
      <w:lvlJc w:val="right"/>
      <w:pPr>
        <w:tabs>
          <w:tab w:val="num" w:pos="1612"/>
        </w:tabs>
        <w:ind w:left="1612" w:hanging="180"/>
      </w:pPr>
    </w:lvl>
    <w:lvl w:ilvl="3" w:tplc="0409000F" w:tentative="1">
      <w:start w:val="1"/>
      <w:numFmt w:val="decimal"/>
      <w:lvlText w:val="%4."/>
      <w:lvlJc w:val="left"/>
      <w:pPr>
        <w:tabs>
          <w:tab w:val="num" w:pos="2332"/>
        </w:tabs>
        <w:ind w:left="2332" w:hanging="360"/>
      </w:pPr>
    </w:lvl>
    <w:lvl w:ilvl="4" w:tplc="04090019" w:tentative="1">
      <w:start w:val="1"/>
      <w:numFmt w:val="lowerLetter"/>
      <w:lvlText w:val="%5."/>
      <w:lvlJc w:val="left"/>
      <w:pPr>
        <w:tabs>
          <w:tab w:val="num" w:pos="3052"/>
        </w:tabs>
        <w:ind w:left="3052" w:hanging="360"/>
      </w:pPr>
    </w:lvl>
    <w:lvl w:ilvl="5" w:tplc="0409001B" w:tentative="1">
      <w:start w:val="1"/>
      <w:numFmt w:val="lowerRoman"/>
      <w:lvlText w:val="%6."/>
      <w:lvlJc w:val="right"/>
      <w:pPr>
        <w:tabs>
          <w:tab w:val="num" w:pos="3772"/>
        </w:tabs>
        <w:ind w:left="3772" w:hanging="180"/>
      </w:pPr>
    </w:lvl>
    <w:lvl w:ilvl="6" w:tplc="0409000F" w:tentative="1">
      <w:start w:val="1"/>
      <w:numFmt w:val="decimal"/>
      <w:lvlText w:val="%7."/>
      <w:lvlJc w:val="left"/>
      <w:pPr>
        <w:tabs>
          <w:tab w:val="num" w:pos="4492"/>
        </w:tabs>
        <w:ind w:left="4492" w:hanging="360"/>
      </w:pPr>
    </w:lvl>
    <w:lvl w:ilvl="7" w:tplc="04090019" w:tentative="1">
      <w:start w:val="1"/>
      <w:numFmt w:val="lowerLetter"/>
      <w:lvlText w:val="%8."/>
      <w:lvlJc w:val="left"/>
      <w:pPr>
        <w:tabs>
          <w:tab w:val="num" w:pos="5212"/>
        </w:tabs>
        <w:ind w:left="5212" w:hanging="360"/>
      </w:pPr>
    </w:lvl>
    <w:lvl w:ilvl="8" w:tplc="0409001B" w:tentative="1">
      <w:start w:val="1"/>
      <w:numFmt w:val="lowerRoman"/>
      <w:lvlText w:val="%9."/>
      <w:lvlJc w:val="right"/>
      <w:pPr>
        <w:tabs>
          <w:tab w:val="num" w:pos="5932"/>
        </w:tabs>
        <w:ind w:left="5932" w:hanging="180"/>
      </w:pPr>
    </w:lvl>
  </w:abstractNum>
  <w:abstractNum w:abstractNumId="9">
    <w:nsid w:val="16C9539B"/>
    <w:multiLevelType w:val="hybridMultilevel"/>
    <w:tmpl w:val="70A62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1A682D"/>
    <w:multiLevelType w:val="hybridMultilevel"/>
    <w:tmpl w:val="CC92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04777C"/>
    <w:multiLevelType w:val="hybridMultilevel"/>
    <w:tmpl w:val="5622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5760CF"/>
    <w:multiLevelType w:val="hybridMultilevel"/>
    <w:tmpl w:val="9AB22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9C94BD7"/>
    <w:multiLevelType w:val="hybridMultilevel"/>
    <w:tmpl w:val="569C2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1D4546"/>
    <w:multiLevelType w:val="hybridMultilevel"/>
    <w:tmpl w:val="AF74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4D6D7C"/>
    <w:multiLevelType w:val="hybridMultilevel"/>
    <w:tmpl w:val="D3FC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421FB5"/>
    <w:multiLevelType w:val="hybridMultilevel"/>
    <w:tmpl w:val="45A4F72E"/>
    <w:lvl w:ilvl="0" w:tplc="EA80BDB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596261"/>
    <w:multiLevelType w:val="hybridMultilevel"/>
    <w:tmpl w:val="C030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71829"/>
    <w:multiLevelType w:val="hybridMultilevel"/>
    <w:tmpl w:val="A910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6C6E01"/>
    <w:multiLevelType w:val="hybridMultilevel"/>
    <w:tmpl w:val="5858B9F6"/>
    <w:lvl w:ilvl="0" w:tplc="54E65D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1147B3"/>
    <w:multiLevelType w:val="hybridMultilevel"/>
    <w:tmpl w:val="A1E09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D5B15DA"/>
    <w:multiLevelType w:val="hybridMultilevel"/>
    <w:tmpl w:val="0656751C"/>
    <w:lvl w:ilvl="0" w:tplc="84A06C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496743"/>
    <w:multiLevelType w:val="hybridMultilevel"/>
    <w:tmpl w:val="837EE388"/>
    <w:lvl w:ilvl="0" w:tplc="08090001">
      <w:start w:val="1"/>
      <w:numFmt w:val="bullet"/>
      <w:lvlText w:val=""/>
      <w:lvlJc w:val="left"/>
      <w:pPr>
        <w:ind w:left="360" w:hanging="360"/>
      </w:pPr>
      <w:rPr>
        <w:rFonts w:ascii="Symbol" w:hAnsi="Symbo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0595B37"/>
    <w:multiLevelType w:val="hybridMultilevel"/>
    <w:tmpl w:val="1570E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2365E68"/>
    <w:multiLevelType w:val="hybridMultilevel"/>
    <w:tmpl w:val="FFB8E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2F1CBE"/>
    <w:multiLevelType w:val="hybridMultilevel"/>
    <w:tmpl w:val="9DECE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3EC7E4A"/>
    <w:multiLevelType w:val="hybridMultilevel"/>
    <w:tmpl w:val="57666A9E"/>
    <w:lvl w:ilvl="0" w:tplc="86E44486">
      <w:start w:val="1"/>
      <w:numFmt w:val="lowerRoman"/>
      <w:lvlText w:val="%1."/>
      <w:lvlJc w:val="left"/>
      <w:pPr>
        <w:tabs>
          <w:tab w:val="num" w:pos="436"/>
        </w:tabs>
        <w:ind w:left="436" w:hanging="436"/>
      </w:pPr>
      <w:rPr>
        <w:rFonts w:ascii="Arial" w:hAnsi="Arial" w:hint="default"/>
        <w:b w:val="0"/>
        <w:i w:val="0"/>
      </w:rPr>
    </w:lvl>
    <w:lvl w:ilvl="1" w:tplc="04090019">
      <w:start w:val="1"/>
      <w:numFmt w:val="lowerLetter"/>
      <w:lvlText w:val="%2."/>
      <w:lvlJc w:val="left"/>
      <w:pPr>
        <w:tabs>
          <w:tab w:val="num" w:pos="550"/>
        </w:tabs>
        <w:ind w:left="550" w:hanging="360"/>
      </w:pPr>
    </w:lvl>
    <w:lvl w:ilvl="2" w:tplc="0409001B" w:tentative="1">
      <w:start w:val="1"/>
      <w:numFmt w:val="lowerRoman"/>
      <w:lvlText w:val="%3."/>
      <w:lvlJc w:val="right"/>
      <w:pPr>
        <w:tabs>
          <w:tab w:val="num" w:pos="1270"/>
        </w:tabs>
        <w:ind w:left="1270" w:hanging="180"/>
      </w:pPr>
    </w:lvl>
    <w:lvl w:ilvl="3" w:tplc="0409000F" w:tentative="1">
      <w:start w:val="1"/>
      <w:numFmt w:val="decimal"/>
      <w:lvlText w:val="%4."/>
      <w:lvlJc w:val="left"/>
      <w:pPr>
        <w:tabs>
          <w:tab w:val="num" w:pos="1990"/>
        </w:tabs>
        <w:ind w:left="1990" w:hanging="360"/>
      </w:pPr>
    </w:lvl>
    <w:lvl w:ilvl="4" w:tplc="04090019" w:tentative="1">
      <w:start w:val="1"/>
      <w:numFmt w:val="lowerLetter"/>
      <w:lvlText w:val="%5."/>
      <w:lvlJc w:val="left"/>
      <w:pPr>
        <w:tabs>
          <w:tab w:val="num" w:pos="2710"/>
        </w:tabs>
        <w:ind w:left="2710" w:hanging="360"/>
      </w:pPr>
    </w:lvl>
    <w:lvl w:ilvl="5" w:tplc="0409001B" w:tentative="1">
      <w:start w:val="1"/>
      <w:numFmt w:val="lowerRoman"/>
      <w:lvlText w:val="%6."/>
      <w:lvlJc w:val="right"/>
      <w:pPr>
        <w:tabs>
          <w:tab w:val="num" w:pos="3430"/>
        </w:tabs>
        <w:ind w:left="3430" w:hanging="180"/>
      </w:pPr>
    </w:lvl>
    <w:lvl w:ilvl="6" w:tplc="0409000F" w:tentative="1">
      <w:start w:val="1"/>
      <w:numFmt w:val="decimal"/>
      <w:lvlText w:val="%7."/>
      <w:lvlJc w:val="left"/>
      <w:pPr>
        <w:tabs>
          <w:tab w:val="num" w:pos="4150"/>
        </w:tabs>
        <w:ind w:left="4150" w:hanging="360"/>
      </w:pPr>
    </w:lvl>
    <w:lvl w:ilvl="7" w:tplc="04090019" w:tentative="1">
      <w:start w:val="1"/>
      <w:numFmt w:val="lowerLetter"/>
      <w:lvlText w:val="%8."/>
      <w:lvlJc w:val="left"/>
      <w:pPr>
        <w:tabs>
          <w:tab w:val="num" w:pos="4870"/>
        </w:tabs>
        <w:ind w:left="4870" w:hanging="360"/>
      </w:pPr>
    </w:lvl>
    <w:lvl w:ilvl="8" w:tplc="0409001B" w:tentative="1">
      <w:start w:val="1"/>
      <w:numFmt w:val="lowerRoman"/>
      <w:lvlText w:val="%9."/>
      <w:lvlJc w:val="right"/>
      <w:pPr>
        <w:tabs>
          <w:tab w:val="num" w:pos="5590"/>
        </w:tabs>
        <w:ind w:left="5590" w:hanging="180"/>
      </w:pPr>
    </w:lvl>
  </w:abstractNum>
  <w:abstractNum w:abstractNumId="27">
    <w:nsid w:val="4A184191"/>
    <w:multiLevelType w:val="hybridMultilevel"/>
    <w:tmpl w:val="DCA41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CAA4A22"/>
    <w:multiLevelType w:val="hybridMultilevel"/>
    <w:tmpl w:val="C964A1DC"/>
    <w:lvl w:ilvl="0" w:tplc="3D30D86C">
      <w:start w:val="1"/>
      <w:numFmt w:val="bullet"/>
      <w:pStyle w:val="BodyStyle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17215B"/>
    <w:multiLevelType w:val="hybridMultilevel"/>
    <w:tmpl w:val="D6B4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C4542C"/>
    <w:multiLevelType w:val="hybridMultilevel"/>
    <w:tmpl w:val="B42E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871956"/>
    <w:multiLevelType w:val="hybridMultilevel"/>
    <w:tmpl w:val="D29E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B63C82"/>
    <w:multiLevelType w:val="hybridMultilevel"/>
    <w:tmpl w:val="148ECB56"/>
    <w:lvl w:ilvl="0" w:tplc="C87AAA06">
      <w:start w:val="1"/>
      <w:numFmt w:val="lowerRoman"/>
      <w:lvlText w:val="(%1)"/>
      <w:lvlJc w:val="left"/>
      <w:pPr>
        <w:ind w:left="720" w:hanging="72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495657F"/>
    <w:multiLevelType w:val="hybridMultilevel"/>
    <w:tmpl w:val="49C09BB8"/>
    <w:lvl w:ilvl="0" w:tplc="4060006C">
      <w:start w:val="1"/>
      <w:numFmt w:val="bullet"/>
      <w:lvlText w:val="o"/>
      <w:lvlJc w:val="left"/>
      <w:pPr>
        <w:tabs>
          <w:tab w:val="num" w:pos="266"/>
        </w:tabs>
        <w:ind w:left="266" w:hanging="266"/>
      </w:pPr>
      <w:rPr>
        <w:rFonts w:ascii="Courier New" w:hAnsi="Courier New" w:hint="default"/>
        <w:sz w:val="18"/>
      </w:rPr>
    </w:lvl>
    <w:lvl w:ilvl="1" w:tplc="08090003" w:tentative="1">
      <w:start w:val="1"/>
      <w:numFmt w:val="bullet"/>
      <w:lvlText w:val="o"/>
      <w:lvlJc w:val="left"/>
      <w:pPr>
        <w:tabs>
          <w:tab w:val="num" w:pos="986"/>
        </w:tabs>
        <w:ind w:left="986" w:hanging="360"/>
      </w:pPr>
      <w:rPr>
        <w:rFonts w:ascii="Courier New" w:hAnsi="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34">
    <w:nsid w:val="6669077F"/>
    <w:multiLevelType w:val="hybridMultilevel"/>
    <w:tmpl w:val="7278C4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A273927"/>
    <w:multiLevelType w:val="hybridMultilevel"/>
    <w:tmpl w:val="D31C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C43730"/>
    <w:multiLevelType w:val="hybridMultilevel"/>
    <w:tmpl w:val="E1449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9AB6E87"/>
    <w:multiLevelType w:val="hybridMultilevel"/>
    <w:tmpl w:val="DC8C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670A00"/>
    <w:multiLevelType w:val="hybridMultilevel"/>
    <w:tmpl w:val="DFCE8456"/>
    <w:lvl w:ilvl="0" w:tplc="AE5473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CDB3DE3"/>
    <w:multiLevelType w:val="hybridMultilevel"/>
    <w:tmpl w:val="E892BE64"/>
    <w:lvl w:ilvl="0" w:tplc="08090001">
      <w:start w:val="1"/>
      <w:numFmt w:val="bullet"/>
      <w:lvlText w:val=""/>
      <w:lvlJc w:val="left"/>
      <w:pPr>
        <w:ind w:left="360" w:hanging="360"/>
      </w:pPr>
      <w:rPr>
        <w:rFonts w:ascii="Symbol" w:hAnsi="Symbo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F8F5BC4"/>
    <w:multiLevelType w:val="hybridMultilevel"/>
    <w:tmpl w:val="63E00FF2"/>
    <w:lvl w:ilvl="0" w:tplc="86E44486">
      <w:start w:val="1"/>
      <w:numFmt w:val="lowerRoman"/>
      <w:lvlText w:val="%1."/>
      <w:lvlJc w:val="left"/>
      <w:pPr>
        <w:tabs>
          <w:tab w:val="num" w:pos="436"/>
        </w:tabs>
        <w:ind w:left="436" w:hanging="436"/>
      </w:pPr>
      <w:rPr>
        <w:rFonts w:ascii="Arial" w:hAnsi="Arial" w:hint="default"/>
        <w:b w:val="0"/>
        <w:i w:val="0"/>
      </w:rPr>
    </w:lvl>
    <w:lvl w:ilvl="1" w:tplc="04090019" w:tentative="1">
      <w:start w:val="1"/>
      <w:numFmt w:val="lowerLetter"/>
      <w:lvlText w:val="%2."/>
      <w:lvlJc w:val="left"/>
      <w:pPr>
        <w:tabs>
          <w:tab w:val="num" w:pos="892"/>
        </w:tabs>
        <w:ind w:left="892" w:hanging="360"/>
      </w:pPr>
    </w:lvl>
    <w:lvl w:ilvl="2" w:tplc="0409001B" w:tentative="1">
      <w:start w:val="1"/>
      <w:numFmt w:val="lowerRoman"/>
      <w:lvlText w:val="%3."/>
      <w:lvlJc w:val="right"/>
      <w:pPr>
        <w:tabs>
          <w:tab w:val="num" w:pos="1612"/>
        </w:tabs>
        <w:ind w:left="1612" w:hanging="180"/>
      </w:pPr>
    </w:lvl>
    <w:lvl w:ilvl="3" w:tplc="0409000F" w:tentative="1">
      <w:start w:val="1"/>
      <w:numFmt w:val="decimal"/>
      <w:lvlText w:val="%4."/>
      <w:lvlJc w:val="left"/>
      <w:pPr>
        <w:tabs>
          <w:tab w:val="num" w:pos="2332"/>
        </w:tabs>
        <w:ind w:left="2332" w:hanging="360"/>
      </w:pPr>
    </w:lvl>
    <w:lvl w:ilvl="4" w:tplc="04090019" w:tentative="1">
      <w:start w:val="1"/>
      <w:numFmt w:val="lowerLetter"/>
      <w:lvlText w:val="%5."/>
      <w:lvlJc w:val="left"/>
      <w:pPr>
        <w:tabs>
          <w:tab w:val="num" w:pos="3052"/>
        </w:tabs>
        <w:ind w:left="3052" w:hanging="360"/>
      </w:pPr>
    </w:lvl>
    <w:lvl w:ilvl="5" w:tplc="0409001B" w:tentative="1">
      <w:start w:val="1"/>
      <w:numFmt w:val="lowerRoman"/>
      <w:lvlText w:val="%6."/>
      <w:lvlJc w:val="right"/>
      <w:pPr>
        <w:tabs>
          <w:tab w:val="num" w:pos="3772"/>
        </w:tabs>
        <w:ind w:left="3772" w:hanging="180"/>
      </w:pPr>
    </w:lvl>
    <w:lvl w:ilvl="6" w:tplc="0409000F" w:tentative="1">
      <w:start w:val="1"/>
      <w:numFmt w:val="decimal"/>
      <w:lvlText w:val="%7."/>
      <w:lvlJc w:val="left"/>
      <w:pPr>
        <w:tabs>
          <w:tab w:val="num" w:pos="4492"/>
        </w:tabs>
        <w:ind w:left="4492" w:hanging="360"/>
      </w:pPr>
    </w:lvl>
    <w:lvl w:ilvl="7" w:tplc="04090019" w:tentative="1">
      <w:start w:val="1"/>
      <w:numFmt w:val="lowerLetter"/>
      <w:lvlText w:val="%8."/>
      <w:lvlJc w:val="left"/>
      <w:pPr>
        <w:tabs>
          <w:tab w:val="num" w:pos="5212"/>
        </w:tabs>
        <w:ind w:left="5212" w:hanging="360"/>
      </w:pPr>
    </w:lvl>
    <w:lvl w:ilvl="8" w:tplc="0409001B" w:tentative="1">
      <w:start w:val="1"/>
      <w:numFmt w:val="lowerRoman"/>
      <w:lvlText w:val="%9."/>
      <w:lvlJc w:val="right"/>
      <w:pPr>
        <w:tabs>
          <w:tab w:val="num" w:pos="5932"/>
        </w:tabs>
        <w:ind w:left="5932" w:hanging="180"/>
      </w:pPr>
    </w:lvl>
  </w:abstractNum>
  <w:num w:numId="1">
    <w:abstractNumId w:val="21"/>
  </w:num>
  <w:num w:numId="2">
    <w:abstractNumId w:val="16"/>
  </w:num>
  <w:num w:numId="3">
    <w:abstractNumId w:val="4"/>
  </w:num>
  <w:num w:numId="4">
    <w:abstractNumId w:val="28"/>
  </w:num>
  <w:num w:numId="5">
    <w:abstractNumId w:val="26"/>
  </w:num>
  <w:num w:numId="6">
    <w:abstractNumId w:val="40"/>
  </w:num>
  <w:num w:numId="7">
    <w:abstractNumId w:val="8"/>
  </w:num>
  <w:num w:numId="8">
    <w:abstractNumId w:val="5"/>
  </w:num>
  <w:num w:numId="9">
    <w:abstractNumId w:val="18"/>
  </w:num>
  <w:num w:numId="10">
    <w:abstractNumId w:val="17"/>
  </w:num>
  <w:num w:numId="11">
    <w:abstractNumId w:val="30"/>
  </w:num>
  <w:num w:numId="12">
    <w:abstractNumId w:val="37"/>
  </w:num>
  <w:num w:numId="13">
    <w:abstractNumId w:val="29"/>
  </w:num>
  <w:num w:numId="14">
    <w:abstractNumId w:val="0"/>
  </w:num>
  <w:num w:numId="15">
    <w:abstractNumId w:val="32"/>
  </w:num>
  <w:num w:numId="16">
    <w:abstractNumId w:val="38"/>
  </w:num>
  <w:num w:numId="17">
    <w:abstractNumId w:val="19"/>
  </w:num>
  <w:num w:numId="18">
    <w:abstractNumId w:val="25"/>
  </w:num>
  <w:num w:numId="19">
    <w:abstractNumId w:val="27"/>
  </w:num>
  <w:num w:numId="20">
    <w:abstractNumId w:val="3"/>
  </w:num>
  <w:num w:numId="21">
    <w:abstractNumId w:val="6"/>
  </w:num>
  <w:num w:numId="22">
    <w:abstractNumId w:val="12"/>
  </w:num>
  <w:num w:numId="23">
    <w:abstractNumId w:val="36"/>
  </w:num>
  <w:num w:numId="24">
    <w:abstractNumId w:val="34"/>
  </w:num>
  <w:num w:numId="25">
    <w:abstractNumId w:val="22"/>
  </w:num>
  <w:num w:numId="26">
    <w:abstractNumId w:val="39"/>
  </w:num>
  <w:num w:numId="27">
    <w:abstractNumId w:val="13"/>
  </w:num>
  <w:num w:numId="28">
    <w:abstractNumId w:val="23"/>
  </w:num>
  <w:num w:numId="29">
    <w:abstractNumId w:val="20"/>
  </w:num>
  <w:num w:numId="30">
    <w:abstractNumId w:val="24"/>
  </w:num>
  <w:num w:numId="31">
    <w:abstractNumId w:val="7"/>
  </w:num>
  <w:num w:numId="32">
    <w:abstractNumId w:val="9"/>
  </w:num>
  <w:num w:numId="33">
    <w:abstractNumId w:val="15"/>
  </w:num>
  <w:num w:numId="34">
    <w:abstractNumId w:val="31"/>
  </w:num>
  <w:num w:numId="35">
    <w:abstractNumId w:val="11"/>
  </w:num>
  <w:num w:numId="36">
    <w:abstractNumId w:val="2"/>
  </w:num>
  <w:num w:numId="37">
    <w:abstractNumId w:val="10"/>
  </w:num>
  <w:num w:numId="38">
    <w:abstractNumId w:val="14"/>
  </w:num>
  <w:num w:numId="39">
    <w:abstractNumId w:val="1"/>
  </w:num>
  <w:num w:numId="40">
    <w:abstractNumId w:val="35"/>
  </w:num>
  <w:num w:numId="41">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C6"/>
    <w:rsid w:val="00004EA0"/>
    <w:rsid w:val="00012AA4"/>
    <w:rsid w:val="00013C82"/>
    <w:rsid w:val="00013F30"/>
    <w:rsid w:val="00016F33"/>
    <w:rsid w:val="000206CB"/>
    <w:rsid w:val="00022D37"/>
    <w:rsid w:val="00023C28"/>
    <w:rsid w:val="000263F7"/>
    <w:rsid w:val="000272FA"/>
    <w:rsid w:val="00031948"/>
    <w:rsid w:val="000410C8"/>
    <w:rsid w:val="00042161"/>
    <w:rsid w:val="00046FDA"/>
    <w:rsid w:val="00052276"/>
    <w:rsid w:val="000539DB"/>
    <w:rsid w:val="000541DB"/>
    <w:rsid w:val="000547F8"/>
    <w:rsid w:val="00056E3D"/>
    <w:rsid w:val="00065A12"/>
    <w:rsid w:val="0006670A"/>
    <w:rsid w:val="00074B55"/>
    <w:rsid w:val="00085579"/>
    <w:rsid w:val="00093954"/>
    <w:rsid w:val="0009525F"/>
    <w:rsid w:val="00096ECB"/>
    <w:rsid w:val="000A13EC"/>
    <w:rsid w:val="000A1DFB"/>
    <w:rsid w:val="000A58D0"/>
    <w:rsid w:val="000B26DF"/>
    <w:rsid w:val="000B2737"/>
    <w:rsid w:val="000B2CC6"/>
    <w:rsid w:val="000B5562"/>
    <w:rsid w:val="000B6AAB"/>
    <w:rsid w:val="000B6C0A"/>
    <w:rsid w:val="000D27C1"/>
    <w:rsid w:val="000D506A"/>
    <w:rsid w:val="000E1065"/>
    <w:rsid w:val="000E2227"/>
    <w:rsid w:val="000F155E"/>
    <w:rsid w:val="000F7CC1"/>
    <w:rsid w:val="0011138E"/>
    <w:rsid w:val="00114A62"/>
    <w:rsid w:val="001214BA"/>
    <w:rsid w:val="00125409"/>
    <w:rsid w:val="00127967"/>
    <w:rsid w:val="0013016B"/>
    <w:rsid w:val="001437F7"/>
    <w:rsid w:val="00153D18"/>
    <w:rsid w:val="00156B95"/>
    <w:rsid w:val="00162472"/>
    <w:rsid w:val="001631F1"/>
    <w:rsid w:val="001632C2"/>
    <w:rsid w:val="00174A19"/>
    <w:rsid w:val="00186E92"/>
    <w:rsid w:val="00193172"/>
    <w:rsid w:val="001954E0"/>
    <w:rsid w:val="001A3D77"/>
    <w:rsid w:val="001A47B7"/>
    <w:rsid w:val="001A6650"/>
    <w:rsid w:val="001B23D3"/>
    <w:rsid w:val="001B6160"/>
    <w:rsid w:val="001C396F"/>
    <w:rsid w:val="001C48CB"/>
    <w:rsid w:val="001C5593"/>
    <w:rsid w:val="001C73BC"/>
    <w:rsid w:val="001D0F1C"/>
    <w:rsid w:val="001D1174"/>
    <w:rsid w:val="001E1E16"/>
    <w:rsid w:val="001E596C"/>
    <w:rsid w:val="001E627B"/>
    <w:rsid w:val="0020373A"/>
    <w:rsid w:val="002132BC"/>
    <w:rsid w:val="00216BD7"/>
    <w:rsid w:val="0022263B"/>
    <w:rsid w:val="0022377F"/>
    <w:rsid w:val="00226B35"/>
    <w:rsid w:val="00227A2A"/>
    <w:rsid w:val="002328C1"/>
    <w:rsid w:val="00232FB2"/>
    <w:rsid w:val="00241131"/>
    <w:rsid w:val="002526C1"/>
    <w:rsid w:val="00256917"/>
    <w:rsid w:val="00257504"/>
    <w:rsid w:val="00261717"/>
    <w:rsid w:val="00262F1D"/>
    <w:rsid w:val="00267D42"/>
    <w:rsid w:val="00274870"/>
    <w:rsid w:val="00280FC0"/>
    <w:rsid w:val="00283063"/>
    <w:rsid w:val="00284E4C"/>
    <w:rsid w:val="00291708"/>
    <w:rsid w:val="00292A8B"/>
    <w:rsid w:val="002955D2"/>
    <w:rsid w:val="002A19D6"/>
    <w:rsid w:val="002A2314"/>
    <w:rsid w:val="002A4C99"/>
    <w:rsid w:val="002B0DAB"/>
    <w:rsid w:val="002C0994"/>
    <w:rsid w:val="002C40D3"/>
    <w:rsid w:val="002D26FA"/>
    <w:rsid w:val="002D3488"/>
    <w:rsid w:val="002D4C64"/>
    <w:rsid w:val="002E66BE"/>
    <w:rsid w:val="002F5E70"/>
    <w:rsid w:val="0030335E"/>
    <w:rsid w:val="00306E71"/>
    <w:rsid w:val="00307D44"/>
    <w:rsid w:val="003108BF"/>
    <w:rsid w:val="0031245C"/>
    <w:rsid w:val="00312EDB"/>
    <w:rsid w:val="00320D9A"/>
    <w:rsid w:val="003240BB"/>
    <w:rsid w:val="003240E3"/>
    <w:rsid w:val="00334381"/>
    <w:rsid w:val="003347A5"/>
    <w:rsid w:val="0033538E"/>
    <w:rsid w:val="00335E98"/>
    <w:rsid w:val="00340194"/>
    <w:rsid w:val="00340B76"/>
    <w:rsid w:val="0034516F"/>
    <w:rsid w:val="003455C6"/>
    <w:rsid w:val="00346DC6"/>
    <w:rsid w:val="00353E46"/>
    <w:rsid w:val="0036349A"/>
    <w:rsid w:val="00364DAF"/>
    <w:rsid w:val="00366D92"/>
    <w:rsid w:val="003739CF"/>
    <w:rsid w:val="003772D9"/>
    <w:rsid w:val="00377DD8"/>
    <w:rsid w:val="00382BC1"/>
    <w:rsid w:val="003849C8"/>
    <w:rsid w:val="00384B5D"/>
    <w:rsid w:val="0039090D"/>
    <w:rsid w:val="00392F3E"/>
    <w:rsid w:val="00393F75"/>
    <w:rsid w:val="003A04B6"/>
    <w:rsid w:val="003A06CC"/>
    <w:rsid w:val="003A518D"/>
    <w:rsid w:val="003A5D7B"/>
    <w:rsid w:val="003C03FA"/>
    <w:rsid w:val="003C3832"/>
    <w:rsid w:val="003C563C"/>
    <w:rsid w:val="003D605D"/>
    <w:rsid w:val="003E1D80"/>
    <w:rsid w:val="003E4B29"/>
    <w:rsid w:val="003F2567"/>
    <w:rsid w:val="003F2917"/>
    <w:rsid w:val="0040262E"/>
    <w:rsid w:val="0040454C"/>
    <w:rsid w:val="004205F8"/>
    <w:rsid w:val="00421180"/>
    <w:rsid w:val="00422687"/>
    <w:rsid w:val="00422844"/>
    <w:rsid w:val="00422C7F"/>
    <w:rsid w:val="00425158"/>
    <w:rsid w:val="00427DA4"/>
    <w:rsid w:val="00436101"/>
    <w:rsid w:val="00443BF3"/>
    <w:rsid w:val="004445C1"/>
    <w:rsid w:val="00444EB4"/>
    <w:rsid w:val="00452DCC"/>
    <w:rsid w:val="0045366B"/>
    <w:rsid w:val="00453843"/>
    <w:rsid w:val="004659A3"/>
    <w:rsid w:val="00471204"/>
    <w:rsid w:val="004814E8"/>
    <w:rsid w:val="00486171"/>
    <w:rsid w:val="004936C7"/>
    <w:rsid w:val="004A5885"/>
    <w:rsid w:val="004A59D1"/>
    <w:rsid w:val="004B1F5F"/>
    <w:rsid w:val="004C3F83"/>
    <w:rsid w:val="004C6316"/>
    <w:rsid w:val="004E1CB6"/>
    <w:rsid w:val="004E3482"/>
    <w:rsid w:val="004F4907"/>
    <w:rsid w:val="005047B3"/>
    <w:rsid w:val="00506E96"/>
    <w:rsid w:val="00510106"/>
    <w:rsid w:val="00514E15"/>
    <w:rsid w:val="00514F9D"/>
    <w:rsid w:val="005169FA"/>
    <w:rsid w:val="00520049"/>
    <w:rsid w:val="0052054C"/>
    <w:rsid w:val="005451F9"/>
    <w:rsid w:val="00545F6F"/>
    <w:rsid w:val="00553BFD"/>
    <w:rsid w:val="00562ED5"/>
    <w:rsid w:val="00577439"/>
    <w:rsid w:val="00591099"/>
    <w:rsid w:val="005917F0"/>
    <w:rsid w:val="0059301B"/>
    <w:rsid w:val="005A0882"/>
    <w:rsid w:val="005A0E5D"/>
    <w:rsid w:val="005A661A"/>
    <w:rsid w:val="005B2BAC"/>
    <w:rsid w:val="005B2FE9"/>
    <w:rsid w:val="005B5D1B"/>
    <w:rsid w:val="005B703D"/>
    <w:rsid w:val="005C6FCA"/>
    <w:rsid w:val="005D67AC"/>
    <w:rsid w:val="005E128C"/>
    <w:rsid w:val="005F02E2"/>
    <w:rsid w:val="005F2BEF"/>
    <w:rsid w:val="00612918"/>
    <w:rsid w:val="006146E0"/>
    <w:rsid w:val="0061728E"/>
    <w:rsid w:val="0061780B"/>
    <w:rsid w:val="0062043E"/>
    <w:rsid w:val="00623A01"/>
    <w:rsid w:val="0062528F"/>
    <w:rsid w:val="006278E3"/>
    <w:rsid w:val="00633C56"/>
    <w:rsid w:val="00642DBA"/>
    <w:rsid w:val="00646DC9"/>
    <w:rsid w:val="006475C6"/>
    <w:rsid w:val="006539F1"/>
    <w:rsid w:val="00661A27"/>
    <w:rsid w:val="00664973"/>
    <w:rsid w:val="00667FE8"/>
    <w:rsid w:val="00672C46"/>
    <w:rsid w:val="00672F8F"/>
    <w:rsid w:val="00673784"/>
    <w:rsid w:val="0068119A"/>
    <w:rsid w:val="00695242"/>
    <w:rsid w:val="0069743A"/>
    <w:rsid w:val="006A00B6"/>
    <w:rsid w:val="006A16A6"/>
    <w:rsid w:val="006A439A"/>
    <w:rsid w:val="006A6F6B"/>
    <w:rsid w:val="006B568B"/>
    <w:rsid w:val="006B57AC"/>
    <w:rsid w:val="006B628C"/>
    <w:rsid w:val="006B731C"/>
    <w:rsid w:val="006C059A"/>
    <w:rsid w:val="006D21F1"/>
    <w:rsid w:val="006D35DE"/>
    <w:rsid w:val="006D70AE"/>
    <w:rsid w:val="006E437B"/>
    <w:rsid w:val="006E59DC"/>
    <w:rsid w:val="006E5D15"/>
    <w:rsid w:val="006E62E8"/>
    <w:rsid w:val="006F3606"/>
    <w:rsid w:val="0070515B"/>
    <w:rsid w:val="00706B16"/>
    <w:rsid w:val="007104C4"/>
    <w:rsid w:val="00714118"/>
    <w:rsid w:val="00726610"/>
    <w:rsid w:val="00730C60"/>
    <w:rsid w:val="007323F9"/>
    <w:rsid w:val="007326EC"/>
    <w:rsid w:val="00734689"/>
    <w:rsid w:val="00737032"/>
    <w:rsid w:val="00744A6D"/>
    <w:rsid w:val="00745023"/>
    <w:rsid w:val="00747EFE"/>
    <w:rsid w:val="00761DB1"/>
    <w:rsid w:val="00762636"/>
    <w:rsid w:val="00763C7D"/>
    <w:rsid w:val="00766B9E"/>
    <w:rsid w:val="007707A9"/>
    <w:rsid w:val="00770ECD"/>
    <w:rsid w:val="00773122"/>
    <w:rsid w:val="00773ACE"/>
    <w:rsid w:val="00783CC5"/>
    <w:rsid w:val="007843A8"/>
    <w:rsid w:val="0078471E"/>
    <w:rsid w:val="007847F3"/>
    <w:rsid w:val="007872A7"/>
    <w:rsid w:val="007935E8"/>
    <w:rsid w:val="007A1013"/>
    <w:rsid w:val="007A3E16"/>
    <w:rsid w:val="007A5156"/>
    <w:rsid w:val="007B2055"/>
    <w:rsid w:val="007B68B7"/>
    <w:rsid w:val="007C36AC"/>
    <w:rsid w:val="007E4BEF"/>
    <w:rsid w:val="007E4F16"/>
    <w:rsid w:val="007E5077"/>
    <w:rsid w:val="007E7AB2"/>
    <w:rsid w:val="00800DC4"/>
    <w:rsid w:val="00806130"/>
    <w:rsid w:val="0081099D"/>
    <w:rsid w:val="00820A7C"/>
    <w:rsid w:val="00820CFE"/>
    <w:rsid w:val="008243C6"/>
    <w:rsid w:val="0082501D"/>
    <w:rsid w:val="008339C9"/>
    <w:rsid w:val="00835CE4"/>
    <w:rsid w:val="00837029"/>
    <w:rsid w:val="00837536"/>
    <w:rsid w:val="00842033"/>
    <w:rsid w:val="0084387D"/>
    <w:rsid w:val="0084392D"/>
    <w:rsid w:val="00852E84"/>
    <w:rsid w:val="00857499"/>
    <w:rsid w:val="00862260"/>
    <w:rsid w:val="0087083D"/>
    <w:rsid w:val="0089347D"/>
    <w:rsid w:val="008947FC"/>
    <w:rsid w:val="008C53AF"/>
    <w:rsid w:val="008C77F0"/>
    <w:rsid w:val="008D54AA"/>
    <w:rsid w:val="008F7A3E"/>
    <w:rsid w:val="00901C16"/>
    <w:rsid w:val="00906A27"/>
    <w:rsid w:val="00917940"/>
    <w:rsid w:val="00921FCB"/>
    <w:rsid w:val="009236C3"/>
    <w:rsid w:val="00924857"/>
    <w:rsid w:val="00926111"/>
    <w:rsid w:val="00927124"/>
    <w:rsid w:val="00927234"/>
    <w:rsid w:val="00932155"/>
    <w:rsid w:val="00943564"/>
    <w:rsid w:val="00944CC4"/>
    <w:rsid w:val="00944E19"/>
    <w:rsid w:val="009513FB"/>
    <w:rsid w:val="00951C83"/>
    <w:rsid w:val="00954F61"/>
    <w:rsid w:val="00955819"/>
    <w:rsid w:val="009602AD"/>
    <w:rsid w:val="00960D30"/>
    <w:rsid w:val="00963A8C"/>
    <w:rsid w:val="00963BA9"/>
    <w:rsid w:val="009674D9"/>
    <w:rsid w:val="00974F1C"/>
    <w:rsid w:val="0097753A"/>
    <w:rsid w:val="00980A8C"/>
    <w:rsid w:val="00982BB5"/>
    <w:rsid w:val="009852CE"/>
    <w:rsid w:val="00987A0D"/>
    <w:rsid w:val="009919D8"/>
    <w:rsid w:val="00995DAF"/>
    <w:rsid w:val="009A3714"/>
    <w:rsid w:val="009B360F"/>
    <w:rsid w:val="009C2977"/>
    <w:rsid w:val="009C4C92"/>
    <w:rsid w:val="009D0DA2"/>
    <w:rsid w:val="009D494C"/>
    <w:rsid w:val="009E78CA"/>
    <w:rsid w:val="009F00C5"/>
    <w:rsid w:val="009F7722"/>
    <w:rsid w:val="00A02B81"/>
    <w:rsid w:val="00A0351C"/>
    <w:rsid w:val="00A04A12"/>
    <w:rsid w:val="00A07ED4"/>
    <w:rsid w:val="00A12776"/>
    <w:rsid w:val="00A13C98"/>
    <w:rsid w:val="00A13DA2"/>
    <w:rsid w:val="00A13DAD"/>
    <w:rsid w:val="00A17223"/>
    <w:rsid w:val="00A239D7"/>
    <w:rsid w:val="00A31CE6"/>
    <w:rsid w:val="00A33E8A"/>
    <w:rsid w:val="00A437FB"/>
    <w:rsid w:val="00A51116"/>
    <w:rsid w:val="00A56A09"/>
    <w:rsid w:val="00A659E6"/>
    <w:rsid w:val="00A65B09"/>
    <w:rsid w:val="00A70199"/>
    <w:rsid w:val="00A71922"/>
    <w:rsid w:val="00A73B86"/>
    <w:rsid w:val="00A75CC7"/>
    <w:rsid w:val="00A77B49"/>
    <w:rsid w:val="00A82070"/>
    <w:rsid w:val="00A867E7"/>
    <w:rsid w:val="00A94ACC"/>
    <w:rsid w:val="00A961FE"/>
    <w:rsid w:val="00A96E71"/>
    <w:rsid w:val="00AA1CFE"/>
    <w:rsid w:val="00AA2E9C"/>
    <w:rsid w:val="00AA77E1"/>
    <w:rsid w:val="00AA7C12"/>
    <w:rsid w:val="00AA7CB1"/>
    <w:rsid w:val="00AB5D9C"/>
    <w:rsid w:val="00AB7809"/>
    <w:rsid w:val="00AC1D4B"/>
    <w:rsid w:val="00AC356B"/>
    <w:rsid w:val="00AC40D6"/>
    <w:rsid w:val="00AC7D7A"/>
    <w:rsid w:val="00AE4E07"/>
    <w:rsid w:val="00AF14D8"/>
    <w:rsid w:val="00AF2035"/>
    <w:rsid w:val="00B01D82"/>
    <w:rsid w:val="00B024C8"/>
    <w:rsid w:val="00B07592"/>
    <w:rsid w:val="00B127B2"/>
    <w:rsid w:val="00B13CCF"/>
    <w:rsid w:val="00B13CD5"/>
    <w:rsid w:val="00B14E48"/>
    <w:rsid w:val="00B210B3"/>
    <w:rsid w:val="00B22CB2"/>
    <w:rsid w:val="00B31C70"/>
    <w:rsid w:val="00B34605"/>
    <w:rsid w:val="00B361D6"/>
    <w:rsid w:val="00B403F7"/>
    <w:rsid w:val="00B40EC2"/>
    <w:rsid w:val="00B42761"/>
    <w:rsid w:val="00B42E70"/>
    <w:rsid w:val="00B44CEB"/>
    <w:rsid w:val="00B44D02"/>
    <w:rsid w:val="00B46A98"/>
    <w:rsid w:val="00B61A9C"/>
    <w:rsid w:val="00B64851"/>
    <w:rsid w:val="00B725A8"/>
    <w:rsid w:val="00B73FC2"/>
    <w:rsid w:val="00B74B92"/>
    <w:rsid w:val="00B77CDA"/>
    <w:rsid w:val="00B86FF0"/>
    <w:rsid w:val="00B87742"/>
    <w:rsid w:val="00B9398B"/>
    <w:rsid w:val="00B94842"/>
    <w:rsid w:val="00BA31B1"/>
    <w:rsid w:val="00BA4F1D"/>
    <w:rsid w:val="00BB1236"/>
    <w:rsid w:val="00BB27A4"/>
    <w:rsid w:val="00BC078E"/>
    <w:rsid w:val="00BD47D1"/>
    <w:rsid w:val="00BD4C2A"/>
    <w:rsid w:val="00BD500E"/>
    <w:rsid w:val="00C05483"/>
    <w:rsid w:val="00C141D0"/>
    <w:rsid w:val="00C14758"/>
    <w:rsid w:val="00C2218E"/>
    <w:rsid w:val="00C231BC"/>
    <w:rsid w:val="00C27606"/>
    <w:rsid w:val="00C34F4D"/>
    <w:rsid w:val="00C37BBC"/>
    <w:rsid w:val="00C419CE"/>
    <w:rsid w:val="00C46096"/>
    <w:rsid w:val="00C524D1"/>
    <w:rsid w:val="00C60157"/>
    <w:rsid w:val="00C6458A"/>
    <w:rsid w:val="00C65A8A"/>
    <w:rsid w:val="00C80AED"/>
    <w:rsid w:val="00C87A4F"/>
    <w:rsid w:val="00C9345A"/>
    <w:rsid w:val="00C95AEF"/>
    <w:rsid w:val="00C95DBC"/>
    <w:rsid w:val="00CA3E66"/>
    <w:rsid w:val="00CA58CF"/>
    <w:rsid w:val="00CA6EF5"/>
    <w:rsid w:val="00CB55DC"/>
    <w:rsid w:val="00CC101C"/>
    <w:rsid w:val="00CC12E5"/>
    <w:rsid w:val="00CD5196"/>
    <w:rsid w:val="00CD570E"/>
    <w:rsid w:val="00CD5F0F"/>
    <w:rsid w:val="00CE3005"/>
    <w:rsid w:val="00CF227A"/>
    <w:rsid w:val="00CF37D1"/>
    <w:rsid w:val="00CF46D2"/>
    <w:rsid w:val="00D03737"/>
    <w:rsid w:val="00D10BE6"/>
    <w:rsid w:val="00D12BDC"/>
    <w:rsid w:val="00D22059"/>
    <w:rsid w:val="00D22E3C"/>
    <w:rsid w:val="00D2332F"/>
    <w:rsid w:val="00D2667D"/>
    <w:rsid w:val="00D324C4"/>
    <w:rsid w:val="00D32A17"/>
    <w:rsid w:val="00D33D2D"/>
    <w:rsid w:val="00D35751"/>
    <w:rsid w:val="00D42608"/>
    <w:rsid w:val="00D42FCC"/>
    <w:rsid w:val="00D47340"/>
    <w:rsid w:val="00D564B4"/>
    <w:rsid w:val="00D62E53"/>
    <w:rsid w:val="00D65CBF"/>
    <w:rsid w:val="00D749BD"/>
    <w:rsid w:val="00D76C01"/>
    <w:rsid w:val="00D77E9B"/>
    <w:rsid w:val="00D80717"/>
    <w:rsid w:val="00D81749"/>
    <w:rsid w:val="00D874E5"/>
    <w:rsid w:val="00D878B1"/>
    <w:rsid w:val="00D902D9"/>
    <w:rsid w:val="00D90D31"/>
    <w:rsid w:val="00D917EC"/>
    <w:rsid w:val="00D95BFB"/>
    <w:rsid w:val="00D97798"/>
    <w:rsid w:val="00DA26B1"/>
    <w:rsid w:val="00DA596D"/>
    <w:rsid w:val="00DB2469"/>
    <w:rsid w:val="00DB2E80"/>
    <w:rsid w:val="00DC0D4C"/>
    <w:rsid w:val="00DC0E1B"/>
    <w:rsid w:val="00DC22E8"/>
    <w:rsid w:val="00DC521F"/>
    <w:rsid w:val="00DD3665"/>
    <w:rsid w:val="00DE09D9"/>
    <w:rsid w:val="00DE2B40"/>
    <w:rsid w:val="00DE44D8"/>
    <w:rsid w:val="00DF10F7"/>
    <w:rsid w:val="00DF4957"/>
    <w:rsid w:val="00E003CF"/>
    <w:rsid w:val="00E12637"/>
    <w:rsid w:val="00E1369A"/>
    <w:rsid w:val="00E1400C"/>
    <w:rsid w:val="00E16789"/>
    <w:rsid w:val="00E20388"/>
    <w:rsid w:val="00E22A27"/>
    <w:rsid w:val="00E2546E"/>
    <w:rsid w:val="00E31F58"/>
    <w:rsid w:val="00E33D92"/>
    <w:rsid w:val="00E35013"/>
    <w:rsid w:val="00E55FF6"/>
    <w:rsid w:val="00E602A7"/>
    <w:rsid w:val="00E63068"/>
    <w:rsid w:val="00E7554A"/>
    <w:rsid w:val="00E82A78"/>
    <w:rsid w:val="00E87FEC"/>
    <w:rsid w:val="00E966A2"/>
    <w:rsid w:val="00E974D3"/>
    <w:rsid w:val="00EA0DAB"/>
    <w:rsid w:val="00EA2E29"/>
    <w:rsid w:val="00EB5ABB"/>
    <w:rsid w:val="00EC0402"/>
    <w:rsid w:val="00ED261C"/>
    <w:rsid w:val="00ED627E"/>
    <w:rsid w:val="00EE18C6"/>
    <w:rsid w:val="00EE2903"/>
    <w:rsid w:val="00EE428F"/>
    <w:rsid w:val="00EE4378"/>
    <w:rsid w:val="00EF363A"/>
    <w:rsid w:val="00F0145B"/>
    <w:rsid w:val="00F15093"/>
    <w:rsid w:val="00F15CA8"/>
    <w:rsid w:val="00F20B8A"/>
    <w:rsid w:val="00F2348F"/>
    <w:rsid w:val="00F24624"/>
    <w:rsid w:val="00F25ACC"/>
    <w:rsid w:val="00F27E67"/>
    <w:rsid w:val="00F32484"/>
    <w:rsid w:val="00F5016E"/>
    <w:rsid w:val="00F50811"/>
    <w:rsid w:val="00F65458"/>
    <w:rsid w:val="00F6718E"/>
    <w:rsid w:val="00F76546"/>
    <w:rsid w:val="00F82051"/>
    <w:rsid w:val="00F84D5B"/>
    <w:rsid w:val="00F853D9"/>
    <w:rsid w:val="00F865BB"/>
    <w:rsid w:val="00F87F4A"/>
    <w:rsid w:val="00F93E6C"/>
    <w:rsid w:val="00F970AC"/>
    <w:rsid w:val="00FA128A"/>
    <w:rsid w:val="00FA316D"/>
    <w:rsid w:val="00FB33DE"/>
    <w:rsid w:val="00FB7B4F"/>
    <w:rsid w:val="00FC0EFF"/>
    <w:rsid w:val="00FC323D"/>
    <w:rsid w:val="00FD69E4"/>
    <w:rsid w:val="00FD7164"/>
    <w:rsid w:val="00FE3925"/>
    <w:rsid w:val="00FE5368"/>
    <w:rsid w:val="00FF41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E4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30"/>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4"/>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 w:type="paragraph" w:styleId="NoSpacing">
    <w:name w:val="No Spacing"/>
    <w:uiPriority w:val="1"/>
    <w:qFormat/>
    <w:rsid w:val="00FE3925"/>
    <w:rPr>
      <w:lang w:val="en-US" w:eastAsia="en-US"/>
    </w:rPr>
  </w:style>
  <w:style w:type="paragraph" w:styleId="ListParagraph">
    <w:name w:val="List Paragraph"/>
    <w:basedOn w:val="Normal"/>
    <w:uiPriority w:val="34"/>
    <w:qFormat/>
    <w:rsid w:val="00A02B81"/>
    <w:pPr>
      <w:ind w:left="720"/>
      <w:contextualSpacing/>
    </w:pPr>
  </w:style>
  <w:style w:type="character" w:customStyle="1" w:styleId="HeaderChar">
    <w:name w:val="Header Char"/>
    <w:basedOn w:val="DefaultParagraphFont"/>
    <w:link w:val="Header"/>
    <w:uiPriority w:val="99"/>
    <w:rsid w:val="0011138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30"/>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lang w:val="en-GB"/>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BodyStyleBullet">
    <w:name w:val="Body Style Bullet"/>
    <w:basedOn w:val="Normal"/>
    <w:rsid w:val="00FB7B4F"/>
    <w:pPr>
      <w:numPr>
        <w:numId w:val="4"/>
      </w:numPr>
      <w:suppressAutoHyphens/>
      <w:spacing w:before="40" w:after="40" w:line="264" w:lineRule="auto"/>
      <w:ind w:left="714" w:hanging="357"/>
    </w:pPr>
    <w:rPr>
      <w:rFonts w:ascii="Arial" w:hAnsi="Arial"/>
      <w:sz w:val="22"/>
      <w:szCs w:val="24"/>
      <w:lang w:val="en-GB" w:eastAsia="ar-SA"/>
    </w:rPr>
  </w:style>
  <w:style w:type="paragraph" w:styleId="BodyTextIndent">
    <w:name w:val="Body Text Indent"/>
    <w:basedOn w:val="Normal"/>
    <w:link w:val="BodyTextIndentChar"/>
    <w:uiPriority w:val="99"/>
    <w:semiHidden/>
    <w:unhideWhenUsed/>
    <w:rsid w:val="00A77B49"/>
    <w:pPr>
      <w:spacing w:after="120"/>
      <w:ind w:left="283"/>
    </w:pPr>
  </w:style>
  <w:style w:type="character" w:customStyle="1" w:styleId="BodyTextIndentChar">
    <w:name w:val="Body Text Indent Char"/>
    <w:link w:val="BodyTextIndent"/>
    <w:uiPriority w:val="99"/>
    <w:semiHidden/>
    <w:rsid w:val="00A77B49"/>
    <w:rPr>
      <w:lang w:val="en-US" w:eastAsia="en-US"/>
    </w:rPr>
  </w:style>
  <w:style w:type="character" w:styleId="Hyperlink">
    <w:name w:val="Hyperlink"/>
    <w:uiPriority w:val="99"/>
    <w:unhideWhenUsed/>
    <w:rsid w:val="00951C83"/>
    <w:rPr>
      <w:color w:val="0000FF"/>
      <w:u w:val="single"/>
    </w:rPr>
  </w:style>
  <w:style w:type="paragraph" w:styleId="NoSpacing">
    <w:name w:val="No Spacing"/>
    <w:uiPriority w:val="1"/>
    <w:qFormat/>
    <w:rsid w:val="00FE3925"/>
    <w:rPr>
      <w:lang w:val="en-US" w:eastAsia="en-US"/>
    </w:rPr>
  </w:style>
  <w:style w:type="paragraph" w:styleId="ListParagraph">
    <w:name w:val="List Paragraph"/>
    <w:basedOn w:val="Normal"/>
    <w:uiPriority w:val="34"/>
    <w:qFormat/>
    <w:rsid w:val="00A02B81"/>
    <w:pPr>
      <w:ind w:left="720"/>
      <w:contextualSpacing/>
    </w:pPr>
  </w:style>
  <w:style w:type="character" w:customStyle="1" w:styleId="HeaderChar">
    <w:name w:val="Header Char"/>
    <w:basedOn w:val="DefaultParagraphFont"/>
    <w:link w:val="Header"/>
    <w:uiPriority w:val="99"/>
    <w:rsid w:val="0011138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8">
      <w:bodyDiv w:val="1"/>
      <w:marLeft w:val="0"/>
      <w:marRight w:val="0"/>
      <w:marTop w:val="0"/>
      <w:marBottom w:val="0"/>
      <w:divBdr>
        <w:top w:val="none" w:sz="0" w:space="0" w:color="auto"/>
        <w:left w:val="none" w:sz="0" w:space="0" w:color="auto"/>
        <w:bottom w:val="none" w:sz="0" w:space="0" w:color="auto"/>
        <w:right w:val="none" w:sz="0" w:space="0" w:color="auto"/>
      </w:divBdr>
    </w:div>
    <w:div w:id="37633183">
      <w:bodyDiv w:val="1"/>
      <w:marLeft w:val="0"/>
      <w:marRight w:val="0"/>
      <w:marTop w:val="0"/>
      <w:marBottom w:val="0"/>
      <w:divBdr>
        <w:top w:val="none" w:sz="0" w:space="0" w:color="auto"/>
        <w:left w:val="none" w:sz="0" w:space="0" w:color="auto"/>
        <w:bottom w:val="none" w:sz="0" w:space="0" w:color="auto"/>
        <w:right w:val="none" w:sz="0" w:space="0" w:color="auto"/>
      </w:divBdr>
    </w:div>
    <w:div w:id="145439107">
      <w:bodyDiv w:val="1"/>
      <w:marLeft w:val="0"/>
      <w:marRight w:val="0"/>
      <w:marTop w:val="0"/>
      <w:marBottom w:val="0"/>
      <w:divBdr>
        <w:top w:val="none" w:sz="0" w:space="0" w:color="auto"/>
        <w:left w:val="none" w:sz="0" w:space="0" w:color="auto"/>
        <w:bottom w:val="none" w:sz="0" w:space="0" w:color="auto"/>
        <w:right w:val="none" w:sz="0" w:space="0" w:color="auto"/>
      </w:divBdr>
    </w:div>
    <w:div w:id="210503706">
      <w:bodyDiv w:val="1"/>
      <w:marLeft w:val="0"/>
      <w:marRight w:val="0"/>
      <w:marTop w:val="0"/>
      <w:marBottom w:val="0"/>
      <w:divBdr>
        <w:top w:val="none" w:sz="0" w:space="0" w:color="auto"/>
        <w:left w:val="none" w:sz="0" w:space="0" w:color="auto"/>
        <w:bottom w:val="none" w:sz="0" w:space="0" w:color="auto"/>
        <w:right w:val="none" w:sz="0" w:space="0" w:color="auto"/>
      </w:divBdr>
    </w:div>
    <w:div w:id="251354582">
      <w:bodyDiv w:val="1"/>
      <w:marLeft w:val="0"/>
      <w:marRight w:val="0"/>
      <w:marTop w:val="0"/>
      <w:marBottom w:val="0"/>
      <w:divBdr>
        <w:top w:val="none" w:sz="0" w:space="0" w:color="auto"/>
        <w:left w:val="none" w:sz="0" w:space="0" w:color="auto"/>
        <w:bottom w:val="none" w:sz="0" w:space="0" w:color="auto"/>
        <w:right w:val="none" w:sz="0" w:space="0" w:color="auto"/>
      </w:divBdr>
    </w:div>
    <w:div w:id="272171997">
      <w:bodyDiv w:val="1"/>
      <w:marLeft w:val="0"/>
      <w:marRight w:val="0"/>
      <w:marTop w:val="0"/>
      <w:marBottom w:val="0"/>
      <w:divBdr>
        <w:top w:val="none" w:sz="0" w:space="0" w:color="auto"/>
        <w:left w:val="none" w:sz="0" w:space="0" w:color="auto"/>
        <w:bottom w:val="none" w:sz="0" w:space="0" w:color="auto"/>
        <w:right w:val="none" w:sz="0" w:space="0" w:color="auto"/>
      </w:divBdr>
    </w:div>
    <w:div w:id="283581464">
      <w:bodyDiv w:val="1"/>
      <w:marLeft w:val="0"/>
      <w:marRight w:val="0"/>
      <w:marTop w:val="0"/>
      <w:marBottom w:val="0"/>
      <w:divBdr>
        <w:top w:val="none" w:sz="0" w:space="0" w:color="auto"/>
        <w:left w:val="none" w:sz="0" w:space="0" w:color="auto"/>
        <w:bottom w:val="none" w:sz="0" w:space="0" w:color="auto"/>
        <w:right w:val="none" w:sz="0" w:space="0" w:color="auto"/>
      </w:divBdr>
    </w:div>
    <w:div w:id="307515051">
      <w:bodyDiv w:val="1"/>
      <w:marLeft w:val="0"/>
      <w:marRight w:val="0"/>
      <w:marTop w:val="0"/>
      <w:marBottom w:val="0"/>
      <w:divBdr>
        <w:top w:val="none" w:sz="0" w:space="0" w:color="auto"/>
        <w:left w:val="none" w:sz="0" w:space="0" w:color="auto"/>
        <w:bottom w:val="none" w:sz="0" w:space="0" w:color="auto"/>
        <w:right w:val="none" w:sz="0" w:space="0" w:color="auto"/>
      </w:divBdr>
    </w:div>
    <w:div w:id="463012427">
      <w:bodyDiv w:val="1"/>
      <w:marLeft w:val="0"/>
      <w:marRight w:val="0"/>
      <w:marTop w:val="0"/>
      <w:marBottom w:val="0"/>
      <w:divBdr>
        <w:top w:val="none" w:sz="0" w:space="0" w:color="auto"/>
        <w:left w:val="none" w:sz="0" w:space="0" w:color="auto"/>
        <w:bottom w:val="none" w:sz="0" w:space="0" w:color="auto"/>
        <w:right w:val="none" w:sz="0" w:space="0" w:color="auto"/>
      </w:divBdr>
    </w:div>
    <w:div w:id="481241891">
      <w:bodyDiv w:val="1"/>
      <w:marLeft w:val="0"/>
      <w:marRight w:val="0"/>
      <w:marTop w:val="0"/>
      <w:marBottom w:val="0"/>
      <w:divBdr>
        <w:top w:val="none" w:sz="0" w:space="0" w:color="auto"/>
        <w:left w:val="none" w:sz="0" w:space="0" w:color="auto"/>
        <w:bottom w:val="none" w:sz="0" w:space="0" w:color="auto"/>
        <w:right w:val="none" w:sz="0" w:space="0" w:color="auto"/>
      </w:divBdr>
    </w:div>
    <w:div w:id="765737435">
      <w:bodyDiv w:val="1"/>
      <w:marLeft w:val="0"/>
      <w:marRight w:val="0"/>
      <w:marTop w:val="0"/>
      <w:marBottom w:val="0"/>
      <w:divBdr>
        <w:top w:val="none" w:sz="0" w:space="0" w:color="auto"/>
        <w:left w:val="none" w:sz="0" w:space="0" w:color="auto"/>
        <w:bottom w:val="none" w:sz="0" w:space="0" w:color="auto"/>
        <w:right w:val="none" w:sz="0" w:space="0" w:color="auto"/>
      </w:divBdr>
      <w:divsChild>
        <w:div w:id="1913932936">
          <w:marLeft w:val="0"/>
          <w:marRight w:val="0"/>
          <w:marTop w:val="0"/>
          <w:marBottom w:val="0"/>
          <w:divBdr>
            <w:top w:val="none" w:sz="0" w:space="0" w:color="auto"/>
            <w:left w:val="single" w:sz="6" w:space="8" w:color="000000"/>
            <w:bottom w:val="none" w:sz="0" w:space="0" w:color="auto"/>
            <w:right w:val="none" w:sz="0" w:space="0" w:color="auto"/>
          </w:divBdr>
        </w:div>
      </w:divsChild>
    </w:div>
    <w:div w:id="777411568">
      <w:bodyDiv w:val="1"/>
      <w:marLeft w:val="0"/>
      <w:marRight w:val="0"/>
      <w:marTop w:val="0"/>
      <w:marBottom w:val="0"/>
      <w:divBdr>
        <w:top w:val="none" w:sz="0" w:space="0" w:color="auto"/>
        <w:left w:val="none" w:sz="0" w:space="0" w:color="auto"/>
        <w:bottom w:val="none" w:sz="0" w:space="0" w:color="auto"/>
        <w:right w:val="none" w:sz="0" w:space="0" w:color="auto"/>
      </w:divBdr>
    </w:div>
    <w:div w:id="886919335">
      <w:bodyDiv w:val="1"/>
      <w:marLeft w:val="0"/>
      <w:marRight w:val="0"/>
      <w:marTop w:val="0"/>
      <w:marBottom w:val="0"/>
      <w:divBdr>
        <w:top w:val="none" w:sz="0" w:space="0" w:color="auto"/>
        <w:left w:val="none" w:sz="0" w:space="0" w:color="auto"/>
        <w:bottom w:val="none" w:sz="0" w:space="0" w:color="auto"/>
        <w:right w:val="none" w:sz="0" w:space="0" w:color="auto"/>
      </w:divBdr>
    </w:div>
    <w:div w:id="1070158815">
      <w:bodyDiv w:val="1"/>
      <w:marLeft w:val="0"/>
      <w:marRight w:val="0"/>
      <w:marTop w:val="0"/>
      <w:marBottom w:val="0"/>
      <w:divBdr>
        <w:top w:val="none" w:sz="0" w:space="0" w:color="auto"/>
        <w:left w:val="none" w:sz="0" w:space="0" w:color="auto"/>
        <w:bottom w:val="none" w:sz="0" w:space="0" w:color="auto"/>
        <w:right w:val="none" w:sz="0" w:space="0" w:color="auto"/>
      </w:divBdr>
    </w:div>
    <w:div w:id="1143892006">
      <w:bodyDiv w:val="1"/>
      <w:marLeft w:val="0"/>
      <w:marRight w:val="0"/>
      <w:marTop w:val="0"/>
      <w:marBottom w:val="0"/>
      <w:divBdr>
        <w:top w:val="none" w:sz="0" w:space="0" w:color="auto"/>
        <w:left w:val="none" w:sz="0" w:space="0" w:color="auto"/>
        <w:bottom w:val="none" w:sz="0" w:space="0" w:color="auto"/>
        <w:right w:val="none" w:sz="0" w:space="0" w:color="auto"/>
      </w:divBdr>
    </w:div>
    <w:div w:id="1335648007">
      <w:bodyDiv w:val="1"/>
      <w:marLeft w:val="0"/>
      <w:marRight w:val="0"/>
      <w:marTop w:val="0"/>
      <w:marBottom w:val="0"/>
      <w:divBdr>
        <w:top w:val="none" w:sz="0" w:space="0" w:color="auto"/>
        <w:left w:val="none" w:sz="0" w:space="0" w:color="auto"/>
        <w:bottom w:val="none" w:sz="0" w:space="0" w:color="auto"/>
        <w:right w:val="none" w:sz="0" w:space="0" w:color="auto"/>
      </w:divBdr>
    </w:div>
    <w:div w:id="1431121783">
      <w:bodyDiv w:val="1"/>
      <w:marLeft w:val="0"/>
      <w:marRight w:val="0"/>
      <w:marTop w:val="0"/>
      <w:marBottom w:val="0"/>
      <w:divBdr>
        <w:top w:val="none" w:sz="0" w:space="0" w:color="auto"/>
        <w:left w:val="none" w:sz="0" w:space="0" w:color="auto"/>
        <w:bottom w:val="none" w:sz="0" w:space="0" w:color="auto"/>
        <w:right w:val="none" w:sz="0" w:space="0" w:color="auto"/>
      </w:divBdr>
    </w:div>
    <w:div w:id="1551459111">
      <w:bodyDiv w:val="1"/>
      <w:marLeft w:val="0"/>
      <w:marRight w:val="0"/>
      <w:marTop w:val="0"/>
      <w:marBottom w:val="0"/>
      <w:divBdr>
        <w:top w:val="none" w:sz="0" w:space="0" w:color="auto"/>
        <w:left w:val="none" w:sz="0" w:space="0" w:color="auto"/>
        <w:bottom w:val="none" w:sz="0" w:space="0" w:color="auto"/>
        <w:right w:val="none" w:sz="0" w:space="0" w:color="auto"/>
      </w:divBdr>
    </w:div>
    <w:div w:id="1574656205">
      <w:bodyDiv w:val="1"/>
      <w:marLeft w:val="0"/>
      <w:marRight w:val="0"/>
      <w:marTop w:val="0"/>
      <w:marBottom w:val="0"/>
      <w:divBdr>
        <w:top w:val="none" w:sz="0" w:space="0" w:color="auto"/>
        <w:left w:val="none" w:sz="0" w:space="0" w:color="auto"/>
        <w:bottom w:val="none" w:sz="0" w:space="0" w:color="auto"/>
        <w:right w:val="none" w:sz="0" w:space="0" w:color="auto"/>
      </w:divBdr>
    </w:div>
    <w:div w:id="1581449988">
      <w:bodyDiv w:val="1"/>
      <w:marLeft w:val="0"/>
      <w:marRight w:val="0"/>
      <w:marTop w:val="0"/>
      <w:marBottom w:val="0"/>
      <w:divBdr>
        <w:top w:val="none" w:sz="0" w:space="0" w:color="auto"/>
        <w:left w:val="none" w:sz="0" w:space="0" w:color="auto"/>
        <w:bottom w:val="none" w:sz="0" w:space="0" w:color="auto"/>
        <w:right w:val="none" w:sz="0" w:space="0" w:color="auto"/>
      </w:divBdr>
      <w:divsChild>
        <w:div w:id="14187452">
          <w:marLeft w:val="547"/>
          <w:marRight w:val="0"/>
          <w:marTop w:val="0"/>
          <w:marBottom w:val="0"/>
          <w:divBdr>
            <w:top w:val="none" w:sz="0" w:space="0" w:color="auto"/>
            <w:left w:val="none" w:sz="0" w:space="0" w:color="auto"/>
            <w:bottom w:val="none" w:sz="0" w:space="0" w:color="auto"/>
            <w:right w:val="none" w:sz="0" w:space="0" w:color="auto"/>
          </w:divBdr>
        </w:div>
        <w:div w:id="255984779">
          <w:marLeft w:val="1166"/>
          <w:marRight w:val="0"/>
          <w:marTop w:val="0"/>
          <w:marBottom w:val="0"/>
          <w:divBdr>
            <w:top w:val="none" w:sz="0" w:space="0" w:color="auto"/>
            <w:left w:val="none" w:sz="0" w:space="0" w:color="auto"/>
            <w:bottom w:val="none" w:sz="0" w:space="0" w:color="auto"/>
            <w:right w:val="none" w:sz="0" w:space="0" w:color="auto"/>
          </w:divBdr>
        </w:div>
        <w:div w:id="1323049292">
          <w:marLeft w:val="1166"/>
          <w:marRight w:val="0"/>
          <w:marTop w:val="0"/>
          <w:marBottom w:val="0"/>
          <w:divBdr>
            <w:top w:val="none" w:sz="0" w:space="0" w:color="auto"/>
            <w:left w:val="none" w:sz="0" w:space="0" w:color="auto"/>
            <w:bottom w:val="none" w:sz="0" w:space="0" w:color="auto"/>
            <w:right w:val="none" w:sz="0" w:space="0" w:color="auto"/>
          </w:divBdr>
        </w:div>
        <w:div w:id="770930296">
          <w:marLeft w:val="1166"/>
          <w:marRight w:val="0"/>
          <w:marTop w:val="0"/>
          <w:marBottom w:val="0"/>
          <w:divBdr>
            <w:top w:val="none" w:sz="0" w:space="0" w:color="auto"/>
            <w:left w:val="none" w:sz="0" w:space="0" w:color="auto"/>
            <w:bottom w:val="none" w:sz="0" w:space="0" w:color="auto"/>
            <w:right w:val="none" w:sz="0" w:space="0" w:color="auto"/>
          </w:divBdr>
        </w:div>
        <w:div w:id="1920554157">
          <w:marLeft w:val="1166"/>
          <w:marRight w:val="0"/>
          <w:marTop w:val="0"/>
          <w:marBottom w:val="0"/>
          <w:divBdr>
            <w:top w:val="none" w:sz="0" w:space="0" w:color="auto"/>
            <w:left w:val="none" w:sz="0" w:space="0" w:color="auto"/>
            <w:bottom w:val="none" w:sz="0" w:space="0" w:color="auto"/>
            <w:right w:val="none" w:sz="0" w:space="0" w:color="auto"/>
          </w:divBdr>
        </w:div>
        <w:div w:id="1258367097">
          <w:marLeft w:val="1166"/>
          <w:marRight w:val="0"/>
          <w:marTop w:val="0"/>
          <w:marBottom w:val="0"/>
          <w:divBdr>
            <w:top w:val="none" w:sz="0" w:space="0" w:color="auto"/>
            <w:left w:val="none" w:sz="0" w:space="0" w:color="auto"/>
            <w:bottom w:val="none" w:sz="0" w:space="0" w:color="auto"/>
            <w:right w:val="none" w:sz="0" w:space="0" w:color="auto"/>
          </w:divBdr>
        </w:div>
        <w:div w:id="1146168062">
          <w:marLeft w:val="1800"/>
          <w:marRight w:val="0"/>
          <w:marTop w:val="0"/>
          <w:marBottom w:val="0"/>
          <w:divBdr>
            <w:top w:val="none" w:sz="0" w:space="0" w:color="auto"/>
            <w:left w:val="none" w:sz="0" w:space="0" w:color="auto"/>
            <w:bottom w:val="none" w:sz="0" w:space="0" w:color="auto"/>
            <w:right w:val="none" w:sz="0" w:space="0" w:color="auto"/>
          </w:divBdr>
        </w:div>
        <w:div w:id="1875575862">
          <w:marLeft w:val="1800"/>
          <w:marRight w:val="0"/>
          <w:marTop w:val="0"/>
          <w:marBottom w:val="0"/>
          <w:divBdr>
            <w:top w:val="none" w:sz="0" w:space="0" w:color="auto"/>
            <w:left w:val="none" w:sz="0" w:space="0" w:color="auto"/>
            <w:bottom w:val="none" w:sz="0" w:space="0" w:color="auto"/>
            <w:right w:val="none" w:sz="0" w:space="0" w:color="auto"/>
          </w:divBdr>
        </w:div>
        <w:div w:id="905458543">
          <w:marLeft w:val="1800"/>
          <w:marRight w:val="0"/>
          <w:marTop w:val="0"/>
          <w:marBottom w:val="0"/>
          <w:divBdr>
            <w:top w:val="none" w:sz="0" w:space="0" w:color="auto"/>
            <w:left w:val="none" w:sz="0" w:space="0" w:color="auto"/>
            <w:bottom w:val="none" w:sz="0" w:space="0" w:color="auto"/>
            <w:right w:val="none" w:sz="0" w:space="0" w:color="auto"/>
          </w:divBdr>
        </w:div>
        <w:div w:id="12147482">
          <w:marLeft w:val="1800"/>
          <w:marRight w:val="0"/>
          <w:marTop w:val="0"/>
          <w:marBottom w:val="0"/>
          <w:divBdr>
            <w:top w:val="none" w:sz="0" w:space="0" w:color="auto"/>
            <w:left w:val="none" w:sz="0" w:space="0" w:color="auto"/>
            <w:bottom w:val="none" w:sz="0" w:space="0" w:color="auto"/>
            <w:right w:val="none" w:sz="0" w:space="0" w:color="auto"/>
          </w:divBdr>
        </w:div>
        <w:div w:id="111483348">
          <w:marLeft w:val="1800"/>
          <w:marRight w:val="0"/>
          <w:marTop w:val="0"/>
          <w:marBottom w:val="0"/>
          <w:divBdr>
            <w:top w:val="none" w:sz="0" w:space="0" w:color="auto"/>
            <w:left w:val="none" w:sz="0" w:space="0" w:color="auto"/>
            <w:bottom w:val="none" w:sz="0" w:space="0" w:color="auto"/>
            <w:right w:val="none" w:sz="0" w:space="0" w:color="auto"/>
          </w:divBdr>
        </w:div>
        <w:div w:id="316307024">
          <w:marLeft w:val="1800"/>
          <w:marRight w:val="0"/>
          <w:marTop w:val="0"/>
          <w:marBottom w:val="0"/>
          <w:divBdr>
            <w:top w:val="none" w:sz="0" w:space="0" w:color="auto"/>
            <w:left w:val="none" w:sz="0" w:space="0" w:color="auto"/>
            <w:bottom w:val="none" w:sz="0" w:space="0" w:color="auto"/>
            <w:right w:val="none" w:sz="0" w:space="0" w:color="auto"/>
          </w:divBdr>
        </w:div>
        <w:div w:id="771365861">
          <w:marLeft w:val="1800"/>
          <w:marRight w:val="0"/>
          <w:marTop w:val="0"/>
          <w:marBottom w:val="0"/>
          <w:divBdr>
            <w:top w:val="none" w:sz="0" w:space="0" w:color="auto"/>
            <w:left w:val="none" w:sz="0" w:space="0" w:color="auto"/>
            <w:bottom w:val="none" w:sz="0" w:space="0" w:color="auto"/>
            <w:right w:val="none" w:sz="0" w:space="0" w:color="auto"/>
          </w:divBdr>
        </w:div>
        <w:div w:id="1206600298">
          <w:marLeft w:val="1800"/>
          <w:marRight w:val="0"/>
          <w:marTop w:val="0"/>
          <w:marBottom w:val="0"/>
          <w:divBdr>
            <w:top w:val="none" w:sz="0" w:space="0" w:color="auto"/>
            <w:left w:val="none" w:sz="0" w:space="0" w:color="auto"/>
            <w:bottom w:val="none" w:sz="0" w:space="0" w:color="auto"/>
            <w:right w:val="none" w:sz="0" w:space="0" w:color="auto"/>
          </w:divBdr>
        </w:div>
        <w:div w:id="830099851">
          <w:marLeft w:val="1166"/>
          <w:marRight w:val="0"/>
          <w:marTop w:val="0"/>
          <w:marBottom w:val="0"/>
          <w:divBdr>
            <w:top w:val="none" w:sz="0" w:space="0" w:color="auto"/>
            <w:left w:val="none" w:sz="0" w:space="0" w:color="auto"/>
            <w:bottom w:val="none" w:sz="0" w:space="0" w:color="auto"/>
            <w:right w:val="none" w:sz="0" w:space="0" w:color="auto"/>
          </w:divBdr>
        </w:div>
        <w:div w:id="792602514">
          <w:marLeft w:val="1166"/>
          <w:marRight w:val="0"/>
          <w:marTop w:val="0"/>
          <w:marBottom w:val="0"/>
          <w:divBdr>
            <w:top w:val="none" w:sz="0" w:space="0" w:color="auto"/>
            <w:left w:val="none" w:sz="0" w:space="0" w:color="auto"/>
            <w:bottom w:val="none" w:sz="0" w:space="0" w:color="auto"/>
            <w:right w:val="none" w:sz="0" w:space="0" w:color="auto"/>
          </w:divBdr>
        </w:div>
        <w:div w:id="2005163187">
          <w:marLeft w:val="1166"/>
          <w:marRight w:val="0"/>
          <w:marTop w:val="0"/>
          <w:marBottom w:val="0"/>
          <w:divBdr>
            <w:top w:val="none" w:sz="0" w:space="0" w:color="auto"/>
            <w:left w:val="none" w:sz="0" w:space="0" w:color="auto"/>
            <w:bottom w:val="none" w:sz="0" w:space="0" w:color="auto"/>
            <w:right w:val="none" w:sz="0" w:space="0" w:color="auto"/>
          </w:divBdr>
        </w:div>
      </w:divsChild>
    </w:div>
    <w:div w:id="1605183651">
      <w:bodyDiv w:val="1"/>
      <w:marLeft w:val="0"/>
      <w:marRight w:val="0"/>
      <w:marTop w:val="0"/>
      <w:marBottom w:val="0"/>
      <w:divBdr>
        <w:top w:val="none" w:sz="0" w:space="0" w:color="auto"/>
        <w:left w:val="none" w:sz="0" w:space="0" w:color="auto"/>
        <w:bottom w:val="none" w:sz="0" w:space="0" w:color="auto"/>
        <w:right w:val="none" w:sz="0" w:space="0" w:color="auto"/>
      </w:divBdr>
    </w:div>
    <w:div w:id="1663387586">
      <w:bodyDiv w:val="1"/>
      <w:marLeft w:val="0"/>
      <w:marRight w:val="0"/>
      <w:marTop w:val="0"/>
      <w:marBottom w:val="0"/>
      <w:divBdr>
        <w:top w:val="none" w:sz="0" w:space="0" w:color="auto"/>
        <w:left w:val="none" w:sz="0" w:space="0" w:color="auto"/>
        <w:bottom w:val="none" w:sz="0" w:space="0" w:color="auto"/>
        <w:right w:val="none" w:sz="0" w:space="0" w:color="auto"/>
      </w:divBdr>
    </w:div>
    <w:div w:id="1756127678">
      <w:bodyDiv w:val="1"/>
      <w:marLeft w:val="0"/>
      <w:marRight w:val="0"/>
      <w:marTop w:val="0"/>
      <w:marBottom w:val="0"/>
      <w:divBdr>
        <w:top w:val="none" w:sz="0" w:space="0" w:color="auto"/>
        <w:left w:val="none" w:sz="0" w:space="0" w:color="auto"/>
        <w:bottom w:val="none" w:sz="0" w:space="0" w:color="auto"/>
        <w:right w:val="none" w:sz="0" w:space="0" w:color="auto"/>
      </w:divBdr>
    </w:div>
    <w:div w:id="1824849995">
      <w:bodyDiv w:val="1"/>
      <w:marLeft w:val="0"/>
      <w:marRight w:val="0"/>
      <w:marTop w:val="0"/>
      <w:marBottom w:val="0"/>
      <w:divBdr>
        <w:top w:val="none" w:sz="0" w:space="0" w:color="auto"/>
        <w:left w:val="none" w:sz="0" w:space="0" w:color="auto"/>
        <w:bottom w:val="none" w:sz="0" w:space="0" w:color="auto"/>
        <w:right w:val="none" w:sz="0" w:space="0" w:color="auto"/>
      </w:divBdr>
      <w:divsChild>
        <w:div w:id="765005367">
          <w:marLeft w:val="0"/>
          <w:marRight w:val="0"/>
          <w:marTop w:val="0"/>
          <w:marBottom w:val="0"/>
          <w:divBdr>
            <w:top w:val="none" w:sz="0" w:space="0" w:color="auto"/>
            <w:left w:val="single" w:sz="6" w:space="8" w:color="000000"/>
            <w:bottom w:val="none" w:sz="0" w:space="0" w:color="auto"/>
            <w:right w:val="none" w:sz="0" w:space="0" w:color="auto"/>
          </w:divBdr>
        </w:div>
      </w:divsChild>
    </w:div>
    <w:div w:id="1895194287">
      <w:bodyDiv w:val="1"/>
      <w:marLeft w:val="0"/>
      <w:marRight w:val="0"/>
      <w:marTop w:val="0"/>
      <w:marBottom w:val="0"/>
      <w:divBdr>
        <w:top w:val="none" w:sz="0" w:space="0" w:color="auto"/>
        <w:left w:val="none" w:sz="0" w:space="0" w:color="auto"/>
        <w:bottom w:val="none" w:sz="0" w:space="0" w:color="auto"/>
        <w:right w:val="none" w:sz="0" w:space="0" w:color="auto"/>
      </w:divBdr>
    </w:div>
    <w:div w:id="1911771088">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1375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EE08-F7BE-4FFF-8974-1ECB5F1E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7789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HayGroup, Inc.</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Michelle Macadam</cp:lastModifiedBy>
  <cp:revision>2</cp:revision>
  <cp:lastPrinted>2017-04-21T07:38:00Z</cp:lastPrinted>
  <dcterms:created xsi:type="dcterms:W3CDTF">2018-01-18T15:07:00Z</dcterms:created>
  <dcterms:modified xsi:type="dcterms:W3CDTF">2018-01-18T15:07:00Z</dcterms:modified>
</cp:coreProperties>
</file>